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A4F21" w14:textId="6B1CDB3A" w:rsidR="00761551" w:rsidRDefault="00A00001">
      <w:bookmarkStart w:id="0" w:name="_GoBack"/>
      <w:bookmarkEnd w:id="0"/>
      <w:r>
        <w:rPr>
          <w:noProof/>
        </w:rPr>
        <w:drawing>
          <wp:inline distT="0" distB="0" distL="0" distR="0" wp14:anchorId="4D131FE7" wp14:editId="7C90C4AB">
            <wp:extent cx="6193155" cy="34836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a1.JPG"/>
                    <pic:cNvPicPr/>
                  </pic:nvPicPr>
                  <pic:blipFill>
                    <a:blip r:embed="rId8">
                      <a:extLst>
                        <a:ext uri="{28A0092B-C50C-407E-A947-70E740481C1C}">
                          <a14:useLocalDpi xmlns:a14="http://schemas.microsoft.com/office/drawing/2010/main" val="0"/>
                        </a:ext>
                      </a:extLst>
                    </a:blip>
                    <a:stretch>
                      <a:fillRect/>
                    </a:stretch>
                  </pic:blipFill>
                  <pic:spPr>
                    <a:xfrm>
                      <a:off x="0" y="0"/>
                      <a:ext cx="6193155" cy="3483610"/>
                    </a:xfrm>
                    <a:prstGeom prst="rect">
                      <a:avLst/>
                    </a:prstGeom>
                  </pic:spPr>
                </pic:pic>
              </a:graphicData>
            </a:graphic>
          </wp:inline>
        </w:drawing>
      </w:r>
      <w:r w:rsidR="003E5E9E">
        <w:rPr>
          <w:noProof/>
        </w:rPr>
        <mc:AlternateContent>
          <mc:Choice Requires="wps">
            <w:drawing>
              <wp:anchor distT="0" distB="0" distL="114300" distR="114300" simplePos="0" relativeHeight="251658240" behindDoc="0" locked="0" layoutInCell="1" hidden="0" allowOverlap="1" wp14:anchorId="1A619876" wp14:editId="4ABDE9D1">
                <wp:simplePos x="0" y="0"/>
                <wp:positionH relativeFrom="page">
                  <wp:posOffset>460057</wp:posOffset>
                </wp:positionH>
                <wp:positionV relativeFrom="margin">
                  <wp:align>top</wp:align>
                </wp:positionV>
                <wp:extent cx="6419215" cy="858439"/>
                <wp:effectExtent l="0" t="0" r="0" b="0"/>
                <wp:wrapSquare wrapText="bothSides" distT="0" distB="0" distL="114300" distR="114300"/>
                <wp:docPr id="2054350962" name="Rectángulo 2054350962"/>
                <wp:cNvGraphicFramePr/>
                <a:graphic xmlns:a="http://schemas.openxmlformats.org/drawingml/2006/main">
                  <a:graphicData uri="http://schemas.microsoft.com/office/word/2010/wordprocessingShape">
                    <wps:wsp>
                      <wps:cNvSpPr/>
                      <wps:spPr>
                        <a:xfrm>
                          <a:off x="2150680" y="3360900"/>
                          <a:ext cx="6390640" cy="838200"/>
                        </a:xfrm>
                        <a:prstGeom prst="rect">
                          <a:avLst/>
                        </a:prstGeom>
                        <a:noFill/>
                        <a:ln>
                          <a:noFill/>
                        </a:ln>
                      </wps:spPr>
                      <wps:txbx>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70840D4F" w:rsidR="00761551" w:rsidRDefault="00A00001">
                            <w:pPr>
                              <w:spacing w:line="258" w:lineRule="auto"/>
                              <w:jc w:val="right"/>
                              <w:textDirection w:val="btLr"/>
                            </w:pPr>
                            <w:r>
                              <w:rPr>
                                <w:b/>
                                <w:color w:val="404040"/>
                                <w:sz w:val="16"/>
                              </w:rPr>
                              <w:t>Junio</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wps:txbx>
                      <wps:bodyPr spcFirstLastPara="1" wrap="square" lIns="1600200" tIns="0" rIns="685800" bIns="0" anchor="b" anchorCtr="0">
                        <a:noAutofit/>
                      </wps:bodyPr>
                    </wps:wsp>
                  </a:graphicData>
                </a:graphic>
              </wp:anchor>
            </w:drawing>
          </mc:Choice>
          <mc:Fallback>
            <w:pict>
              <v:rect w14:anchorId="1A619876" id="Rectángulo 2054350962" o:spid="_x0000_s1026" style="position:absolute;margin-left:36.2pt;margin-top:0;width:505.45pt;height:67.6pt;z-index:251658240;visibility:visible;mso-wrap-style:square;mso-wrap-distance-left:9pt;mso-wrap-distance-top:0;mso-wrap-distance-right:9pt;mso-wrap-distance-bottom:0;mso-position-horizontal:absolute;mso-position-horizontal-relative:page;mso-position-vertical:top;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" filled="f" stroked="f">
                <v:textbox inset="126pt,0,54pt,0">
                  <w:txbxContent>
                    <w:p w14:paraId="48069500" w14:textId="77777777" w:rsidR="00761551" w:rsidRDefault="00A67544">
                      <w:pPr>
                        <w:spacing w:line="258" w:lineRule="auto"/>
                        <w:jc w:val="right"/>
                        <w:textDirection w:val="btLr"/>
                      </w:pPr>
                      <w:r>
                        <w:rPr>
                          <w:smallCaps/>
                          <w:color w:val="017161"/>
                          <w:sz w:val="26"/>
                        </w:rPr>
                        <w:t>INFORME TÉCNICO: Semáforo de ECONOMÍAS REGIONALES</w:t>
                      </w:r>
                    </w:p>
                    <w:p w14:paraId="3F8F00C2" w14:textId="70840D4F" w:rsidR="00761551" w:rsidRDefault="00A00001">
                      <w:pPr>
                        <w:spacing w:line="258" w:lineRule="auto"/>
                        <w:jc w:val="right"/>
                        <w:textDirection w:val="btLr"/>
                      </w:pPr>
                      <w:r>
                        <w:rPr>
                          <w:b/>
                          <w:color w:val="404040"/>
                          <w:sz w:val="16"/>
                        </w:rPr>
                        <w:t>Junio</w:t>
                      </w:r>
                      <w:r w:rsidR="003E5E9E">
                        <w:rPr>
                          <w:b/>
                          <w:color w:val="404040"/>
                          <w:sz w:val="16"/>
                        </w:rPr>
                        <w:t xml:space="preserve"> de 2024 -Área de Economía de CONINAGRO</w:t>
                      </w:r>
                    </w:p>
                    <w:p w14:paraId="6C1CF18F" w14:textId="77777777" w:rsidR="00761551" w:rsidRDefault="00A67544">
                      <w:pPr>
                        <w:spacing w:line="258" w:lineRule="auto"/>
                        <w:jc w:val="right"/>
                        <w:textDirection w:val="btLr"/>
                      </w:pPr>
                      <w:r>
                        <w:rPr>
                          <w:b/>
                          <w:color w:val="404040"/>
                          <w:sz w:val="16"/>
                        </w:rPr>
                        <w:t xml:space="preserve">Lic. Silvina Campos Carlés - Enzo Santilli </w:t>
                      </w:r>
                    </w:p>
                  </w:txbxContent>
                </v:textbox>
                <w10:wrap type="square" anchorx="page" anchory="margin"/>
              </v:rect>
            </w:pict>
          </mc:Fallback>
        </mc:AlternateContent>
      </w:r>
    </w:p>
    <w:p w14:paraId="125BD814" w14:textId="4AD85A64" w:rsidR="00761551" w:rsidRDefault="00A67544">
      <w:pPr>
        <w:spacing w:line="258" w:lineRule="auto"/>
        <w:rPr>
          <w:b/>
          <w:smallCaps/>
          <w:color w:val="017161"/>
          <w:sz w:val="28"/>
          <w:szCs w:val="28"/>
        </w:rPr>
      </w:pPr>
      <w:r>
        <w:rPr>
          <w:b/>
          <w:smallCaps/>
          <w:color w:val="017161"/>
          <w:sz w:val="28"/>
          <w:szCs w:val="28"/>
        </w:rPr>
        <w:t xml:space="preserve">Destacados: </w:t>
      </w:r>
    </w:p>
    <w:p w14:paraId="687D3AA0" w14:textId="3B8E4ED7" w:rsidR="00761551" w:rsidRDefault="00A67544">
      <w:pPr>
        <w:numPr>
          <w:ilvl w:val="0"/>
          <w:numId w:val="1"/>
        </w:numPr>
        <w:pBdr>
          <w:top w:val="nil"/>
          <w:left w:val="nil"/>
          <w:bottom w:val="nil"/>
          <w:right w:val="nil"/>
          <w:between w:val="nil"/>
        </w:pBdr>
        <w:spacing w:after="0"/>
        <w:jc w:val="both"/>
      </w:pPr>
      <w:r>
        <w:rPr>
          <w:color w:val="000000"/>
        </w:rPr>
        <w:t xml:space="preserve">El semáforo del mes de </w:t>
      </w:r>
      <w:r w:rsidR="00A00001">
        <w:rPr>
          <w:color w:val="000000"/>
        </w:rPr>
        <w:t>junio</w:t>
      </w:r>
      <w:r>
        <w:rPr>
          <w:color w:val="000000"/>
        </w:rPr>
        <w:t xml:space="preserve"> muestra:</w:t>
      </w:r>
      <w:r>
        <w:rPr>
          <w:b/>
          <w:color w:val="000000"/>
        </w:rPr>
        <w:t xml:space="preserve"> </w:t>
      </w:r>
      <w:r w:rsidR="00A00001">
        <w:rPr>
          <w:b/>
          <w:color w:val="000000"/>
        </w:rPr>
        <w:t>2</w:t>
      </w:r>
      <w:r>
        <w:rPr>
          <w:b/>
          <w:color w:val="000000"/>
        </w:rPr>
        <w:t xml:space="preserve"> verdes, </w:t>
      </w:r>
      <w:r w:rsidR="00A00001">
        <w:rPr>
          <w:b/>
          <w:color w:val="000000"/>
        </w:rPr>
        <w:t>5</w:t>
      </w:r>
      <w:r>
        <w:rPr>
          <w:b/>
          <w:color w:val="000000"/>
        </w:rPr>
        <w:t xml:space="preserve"> amarillo</w:t>
      </w:r>
      <w:r w:rsidR="00A00001">
        <w:rPr>
          <w:b/>
          <w:color w:val="000000"/>
        </w:rPr>
        <w:t>s</w:t>
      </w:r>
      <w:r>
        <w:rPr>
          <w:b/>
          <w:color w:val="000000"/>
        </w:rPr>
        <w:t xml:space="preserve"> y </w:t>
      </w:r>
      <w:r w:rsidR="003E5E9E">
        <w:rPr>
          <w:b/>
          <w:color w:val="000000"/>
        </w:rPr>
        <w:t>1</w:t>
      </w:r>
      <w:r w:rsidR="00A00001">
        <w:rPr>
          <w:b/>
          <w:color w:val="000000"/>
        </w:rPr>
        <w:t>2</w:t>
      </w:r>
      <w:r>
        <w:rPr>
          <w:b/>
          <w:color w:val="000000"/>
        </w:rPr>
        <w:t xml:space="preserve"> rojos,</w:t>
      </w:r>
      <w:r>
        <w:rPr>
          <w:color w:val="000000"/>
        </w:rPr>
        <w:t xml:space="preserve"> </w:t>
      </w:r>
      <w:r w:rsidR="00A00001">
        <w:rPr>
          <w:color w:val="000000"/>
        </w:rPr>
        <w:t xml:space="preserve">manteniendo </w:t>
      </w:r>
      <w:r w:rsidR="003E5E9E">
        <w:rPr>
          <w:color w:val="000000"/>
        </w:rPr>
        <w:t xml:space="preserve">la situación </w:t>
      </w:r>
      <w:r w:rsidR="00A00001">
        <w:rPr>
          <w:color w:val="000000"/>
        </w:rPr>
        <w:t>observada en</w:t>
      </w:r>
      <w:r w:rsidR="003E5E9E">
        <w:rPr>
          <w:color w:val="000000"/>
        </w:rPr>
        <w:t xml:space="preserve"> los meses anteriores</w:t>
      </w:r>
      <w:r w:rsidR="006A3525">
        <w:rPr>
          <w:color w:val="000000"/>
        </w:rPr>
        <w:t>.</w:t>
      </w:r>
    </w:p>
    <w:p w14:paraId="42EB4D9F" w14:textId="515F5816" w:rsidR="003E5E9E" w:rsidRDefault="003E5E9E">
      <w:pPr>
        <w:numPr>
          <w:ilvl w:val="0"/>
          <w:numId w:val="1"/>
        </w:numPr>
        <w:pBdr>
          <w:top w:val="nil"/>
          <w:left w:val="nil"/>
          <w:bottom w:val="nil"/>
          <w:right w:val="nil"/>
          <w:between w:val="nil"/>
        </w:pBdr>
        <w:spacing w:after="0"/>
        <w:jc w:val="both"/>
      </w:pPr>
      <w:r>
        <w:t xml:space="preserve">Los colores verdes </w:t>
      </w:r>
      <w:r w:rsidR="00A00001">
        <w:t>no parecieran tener relación entre sí, sino ser más que nada excepciones a la regla actual.</w:t>
      </w:r>
    </w:p>
    <w:p w14:paraId="15F576B0" w14:textId="480A7236" w:rsidR="003E5E9E" w:rsidRDefault="00A00001">
      <w:pPr>
        <w:numPr>
          <w:ilvl w:val="0"/>
          <w:numId w:val="1"/>
        </w:numPr>
        <w:pBdr>
          <w:top w:val="nil"/>
          <w:left w:val="nil"/>
          <w:bottom w:val="nil"/>
          <w:right w:val="nil"/>
          <w:between w:val="nil"/>
        </w:pBdr>
        <w:spacing w:after="0"/>
        <w:jc w:val="both"/>
      </w:pPr>
      <w:r>
        <w:t>Los</w:t>
      </w:r>
      <w:r w:rsidR="003E5E9E">
        <w:t xml:space="preserve"> amarillo</w:t>
      </w:r>
      <w:r>
        <w:t>s</w:t>
      </w:r>
      <w:r w:rsidR="003E5E9E">
        <w:t xml:space="preserve"> </w:t>
      </w:r>
      <w:r>
        <w:t>coinciden en contener grandes vaivenes mensuales de demanda, con efecto directo en los precios, ello implicaría inestabilidad en las variables, con lo que resulta difícil predecir el futuro de estas actividades</w:t>
      </w:r>
    </w:p>
    <w:p w14:paraId="46B1E906" w14:textId="77777777" w:rsidR="00A00001" w:rsidRDefault="003E5E9E" w:rsidP="009D6033">
      <w:pPr>
        <w:numPr>
          <w:ilvl w:val="0"/>
          <w:numId w:val="1"/>
        </w:numPr>
        <w:pBdr>
          <w:top w:val="nil"/>
          <w:left w:val="nil"/>
          <w:bottom w:val="nil"/>
          <w:right w:val="nil"/>
          <w:between w:val="nil"/>
        </w:pBdr>
        <w:spacing w:after="0"/>
        <w:jc w:val="both"/>
      </w:pPr>
      <w:r>
        <w:t xml:space="preserve">Y los rojos </w:t>
      </w:r>
      <w:r w:rsidR="00A00001">
        <w:t xml:space="preserve">mayormente se deben </w:t>
      </w:r>
      <w:r w:rsidR="00A00001" w:rsidRPr="00A00001">
        <w:t>a</w:t>
      </w:r>
      <w:r w:rsidR="00A00001">
        <w:t xml:space="preserve"> alguno/s de los siguientes factores: </w:t>
      </w:r>
    </w:p>
    <w:p w14:paraId="7C25E51B" w14:textId="6EFBA33A" w:rsidR="00000000" w:rsidRPr="00A00001" w:rsidRDefault="00033FAC" w:rsidP="00A00001">
      <w:pPr>
        <w:numPr>
          <w:ilvl w:val="1"/>
          <w:numId w:val="1"/>
        </w:numPr>
        <w:pBdr>
          <w:top w:val="nil"/>
          <w:left w:val="nil"/>
          <w:bottom w:val="nil"/>
          <w:right w:val="nil"/>
          <w:between w:val="nil"/>
        </w:pBdr>
        <w:spacing w:after="0"/>
        <w:jc w:val="both"/>
      </w:pPr>
      <w:r w:rsidRPr="00A00001">
        <w:t>Baja demanda tanto de mercado interno como exportaciones</w:t>
      </w:r>
    </w:p>
    <w:p w14:paraId="54D3445A" w14:textId="77777777" w:rsidR="00000000" w:rsidRPr="00A00001" w:rsidRDefault="00033FAC" w:rsidP="00A00001">
      <w:pPr>
        <w:numPr>
          <w:ilvl w:val="1"/>
          <w:numId w:val="1"/>
        </w:numPr>
        <w:pBdr>
          <w:top w:val="nil"/>
          <w:left w:val="nil"/>
          <w:bottom w:val="nil"/>
          <w:right w:val="nil"/>
          <w:between w:val="nil"/>
        </w:pBdr>
        <w:spacing w:after="0"/>
        <w:jc w:val="both"/>
      </w:pPr>
      <w:r w:rsidRPr="00A00001">
        <w:t>Excesos de producción y efecto telaraña</w:t>
      </w:r>
    </w:p>
    <w:p w14:paraId="47F2212A" w14:textId="77777777" w:rsidR="00000000" w:rsidRPr="00A00001" w:rsidRDefault="00033FAC" w:rsidP="00A00001">
      <w:pPr>
        <w:numPr>
          <w:ilvl w:val="1"/>
          <w:numId w:val="1"/>
        </w:numPr>
        <w:pBdr>
          <w:top w:val="nil"/>
          <w:left w:val="nil"/>
          <w:bottom w:val="nil"/>
          <w:right w:val="nil"/>
          <w:between w:val="nil"/>
        </w:pBdr>
        <w:spacing w:after="0"/>
        <w:jc w:val="both"/>
      </w:pPr>
      <w:r w:rsidRPr="00A00001">
        <w:t>Costos elevados, que implican un manejo con menos tecnología</w:t>
      </w:r>
    </w:p>
    <w:p w14:paraId="2EEF1463" w14:textId="77777777" w:rsidR="00000000" w:rsidRPr="00A00001" w:rsidRDefault="00033FAC" w:rsidP="00A00001">
      <w:pPr>
        <w:numPr>
          <w:ilvl w:val="1"/>
          <w:numId w:val="1"/>
        </w:numPr>
        <w:pBdr>
          <w:top w:val="nil"/>
          <w:left w:val="nil"/>
          <w:bottom w:val="nil"/>
          <w:right w:val="nil"/>
          <w:between w:val="nil"/>
        </w:pBdr>
        <w:spacing w:after="0"/>
        <w:jc w:val="both"/>
      </w:pPr>
      <w:r w:rsidRPr="00A00001">
        <w:t>Precios estancados</w:t>
      </w:r>
    </w:p>
    <w:p w14:paraId="52B56BBD" w14:textId="52D02317" w:rsidR="00FF7F55" w:rsidRDefault="00033FAC" w:rsidP="00A00001">
      <w:pPr>
        <w:numPr>
          <w:ilvl w:val="1"/>
          <w:numId w:val="1"/>
        </w:numPr>
        <w:pBdr>
          <w:top w:val="nil"/>
          <w:left w:val="nil"/>
          <w:bottom w:val="nil"/>
          <w:right w:val="nil"/>
          <w:between w:val="nil"/>
        </w:pBdr>
        <w:spacing w:after="0"/>
        <w:jc w:val="both"/>
      </w:pPr>
      <w:r w:rsidRPr="00A00001">
        <w:t>Incertidumbre</w:t>
      </w:r>
    </w:p>
    <w:p w14:paraId="64AD7A3E" w14:textId="252B781E" w:rsidR="00FF7F55" w:rsidRDefault="00A00001" w:rsidP="00FF7F55">
      <w:pPr>
        <w:numPr>
          <w:ilvl w:val="0"/>
          <w:numId w:val="1"/>
        </w:numPr>
        <w:pBdr>
          <w:top w:val="nil"/>
          <w:left w:val="nil"/>
          <w:bottom w:val="nil"/>
          <w:right w:val="nil"/>
          <w:between w:val="nil"/>
        </w:pBdr>
        <w:jc w:val="both"/>
      </w:pPr>
      <w:r>
        <w:rPr>
          <w:color w:val="000000"/>
        </w:rPr>
        <w:t>Hacia adelante, l</w:t>
      </w:r>
      <w:r w:rsidR="006A3525">
        <w:rPr>
          <w:color w:val="000000"/>
        </w:rPr>
        <w:t xml:space="preserve">a tendencia hacia adelante al momento es que las categorías continúen como en este </w:t>
      </w:r>
      <w:r w:rsidR="00FF7F55">
        <w:rPr>
          <w:color w:val="000000"/>
        </w:rPr>
        <w:t>este mes</w:t>
      </w:r>
      <w:r>
        <w:rPr>
          <w:color w:val="000000"/>
        </w:rPr>
        <w:t>, con más volatilidad en los precios.</w:t>
      </w:r>
    </w:p>
    <w:p w14:paraId="6D2E75A0" w14:textId="77777777" w:rsidR="00FF7F55" w:rsidRDefault="00FF7F55">
      <w:pPr>
        <w:rPr>
          <w:b/>
          <w:smallCaps/>
          <w:color w:val="017161"/>
          <w:sz w:val="28"/>
          <w:szCs w:val="28"/>
        </w:rPr>
      </w:pPr>
      <w:r>
        <w:rPr>
          <w:b/>
          <w:smallCaps/>
          <w:color w:val="017161"/>
          <w:sz w:val="28"/>
          <w:szCs w:val="28"/>
        </w:rPr>
        <w:br w:type="page"/>
      </w:r>
    </w:p>
    <w:p w14:paraId="37CB6077" w14:textId="0E98F195" w:rsidR="00A00001" w:rsidRDefault="00A00001">
      <w:pPr>
        <w:spacing w:line="258" w:lineRule="auto"/>
        <w:rPr>
          <w:b/>
          <w:smallCaps/>
          <w:color w:val="017161"/>
          <w:sz w:val="28"/>
          <w:szCs w:val="28"/>
        </w:rPr>
      </w:pPr>
      <w:r>
        <w:rPr>
          <w:b/>
          <w:smallCaps/>
          <w:color w:val="017161"/>
          <w:sz w:val="28"/>
          <w:szCs w:val="28"/>
        </w:rPr>
        <w:lastRenderedPageBreak/>
        <w:t>Producción x Producción</w:t>
      </w:r>
    </w:p>
    <w:p w14:paraId="1494733D" w14:textId="7A8F73B7" w:rsidR="0080327F" w:rsidRPr="00771217" w:rsidRDefault="00294E65" w:rsidP="0080327F">
      <w:pPr>
        <w:spacing w:after="0" w:line="240" w:lineRule="auto"/>
        <w:jc w:val="both"/>
      </w:pPr>
      <w:r>
        <w:rPr>
          <w:lang w:val="es-MX"/>
        </w:rPr>
        <w:t xml:space="preserve">Arrancamos con </w:t>
      </w:r>
      <w:r w:rsidRPr="006E476F">
        <w:rPr>
          <w:lang w:val="es-MX"/>
        </w:rPr>
        <w:t>los cultivos</w:t>
      </w:r>
      <w:r w:rsidR="00771217" w:rsidRPr="006E476F">
        <w:rPr>
          <w:lang w:val="es-MX"/>
        </w:rPr>
        <w:t xml:space="preserve"> industriales</w:t>
      </w:r>
      <w:r w:rsidRPr="006E476F">
        <w:rPr>
          <w:lang w:val="es-MX"/>
        </w:rPr>
        <w:t>: p</w:t>
      </w:r>
      <w:r w:rsidRPr="006E476F">
        <w:rPr>
          <w:lang w:val="es-MX"/>
        </w:rPr>
        <w:t>ara</w:t>
      </w:r>
      <w:r w:rsidRPr="00294E65">
        <w:rPr>
          <w:lang w:val="es-MX"/>
        </w:rPr>
        <w:t xml:space="preserve"> el caso del </w:t>
      </w:r>
      <w:r w:rsidRPr="00294E65">
        <w:rPr>
          <w:b/>
          <w:lang w:val="es-MX"/>
        </w:rPr>
        <w:t>algodón</w:t>
      </w:r>
      <w:r w:rsidRPr="00294E65">
        <w:rPr>
          <w:lang w:val="es-MX"/>
        </w:rPr>
        <w:t xml:space="preserve"> la baja los precios es importante en el mes de mayo la producción respecto de la campaña pasada es mejor sin embargo todavía hay dificultades respecto de la calidad.</w:t>
      </w:r>
      <w:r>
        <w:rPr>
          <w:lang w:val="es-MX"/>
        </w:rPr>
        <w:t xml:space="preserve"> Por el caso </w:t>
      </w:r>
      <w:r w:rsidRPr="00294E65">
        <w:rPr>
          <w:lang w:val="es-MX"/>
        </w:rPr>
        <w:t xml:space="preserve">del </w:t>
      </w:r>
      <w:r w:rsidRPr="00294E65">
        <w:rPr>
          <w:b/>
          <w:lang w:val="es-MX"/>
        </w:rPr>
        <w:t>arroz</w:t>
      </w:r>
      <w:r w:rsidRPr="00294E65">
        <w:rPr>
          <w:lang w:val="es-MX"/>
        </w:rPr>
        <w:t xml:space="preserve"> se mantiene el color verde</w:t>
      </w:r>
      <w:r>
        <w:rPr>
          <w:lang w:val="es-MX"/>
        </w:rPr>
        <w:t>, principalmente</w:t>
      </w:r>
      <w:r w:rsidRPr="00294E65">
        <w:rPr>
          <w:lang w:val="es-MX"/>
        </w:rPr>
        <w:t xml:space="preserve"> se de</w:t>
      </w:r>
      <w:r>
        <w:rPr>
          <w:lang w:val="es-MX"/>
        </w:rPr>
        <w:t>be</w:t>
      </w:r>
      <w:r w:rsidRPr="00294E65">
        <w:rPr>
          <w:lang w:val="es-MX"/>
        </w:rPr>
        <w:t xml:space="preserve"> a los buenos precios</w:t>
      </w:r>
      <w:r>
        <w:rPr>
          <w:lang w:val="es-MX"/>
        </w:rPr>
        <w:t>,</w:t>
      </w:r>
      <w:r w:rsidRPr="00294E65">
        <w:rPr>
          <w:lang w:val="es-MX"/>
        </w:rPr>
        <w:t xml:space="preserve"> que se mantiene a la par de la inflación</w:t>
      </w:r>
      <w:r>
        <w:rPr>
          <w:lang w:val="es-MX"/>
        </w:rPr>
        <w:t>, y también por</w:t>
      </w:r>
      <w:r w:rsidRPr="00294E65">
        <w:rPr>
          <w:lang w:val="es-MX"/>
        </w:rPr>
        <w:t xml:space="preserve"> la</w:t>
      </w:r>
      <w:r>
        <w:rPr>
          <w:lang w:val="es-MX"/>
        </w:rPr>
        <w:t>s</w:t>
      </w:r>
      <w:r w:rsidRPr="00294E65">
        <w:rPr>
          <w:lang w:val="es-MX"/>
        </w:rPr>
        <w:t xml:space="preserve"> compras del exterior</w:t>
      </w:r>
      <w:r>
        <w:rPr>
          <w:lang w:val="es-MX"/>
        </w:rPr>
        <w:t>.</w:t>
      </w:r>
      <w:r w:rsidR="0080327F">
        <w:rPr>
          <w:lang w:val="es-MX"/>
        </w:rPr>
        <w:t xml:space="preserve"> </w:t>
      </w:r>
      <w:r w:rsidR="0080327F">
        <w:rPr>
          <w:lang w:val="es-MX"/>
        </w:rPr>
        <w:t>La actividad de</w:t>
      </w:r>
      <w:r w:rsidR="0080327F" w:rsidRPr="009F1487">
        <w:rPr>
          <w:lang w:val="es-MX"/>
        </w:rPr>
        <w:t xml:space="preserve">l </w:t>
      </w:r>
      <w:r w:rsidR="0080327F" w:rsidRPr="0080327F">
        <w:rPr>
          <w:b/>
          <w:lang w:val="es-MX"/>
        </w:rPr>
        <w:t>maní</w:t>
      </w:r>
      <w:r w:rsidR="0080327F" w:rsidRPr="009F1487">
        <w:rPr>
          <w:lang w:val="es-MX"/>
        </w:rPr>
        <w:t xml:space="preserve"> cae</w:t>
      </w:r>
      <w:r w:rsidR="0080327F">
        <w:rPr>
          <w:lang w:val="es-MX"/>
        </w:rPr>
        <w:t xml:space="preserve"> de verde a </w:t>
      </w:r>
      <w:r w:rsidR="0080327F" w:rsidRPr="009F1487">
        <w:rPr>
          <w:lang w:val="es-MX"/>
        </w:rPr>
        <w:t>amarillo</w:t>
      </w:r>
      <w:r w:rsidR="0080327F">
        <w:rPr>
          <w:lang w:val="es-MX"/>
        </w:rPr>
        <w:t>.</w:t>
      </w:r>
      <w:r w:rsidR="0080327F">
        <w:rPr>
          <w:lang w:val="es-MX"/>
        </w:rPr>
        <w:t xml:space="preserve"> </w:t>
      </w:r>
      <w:r w:rsidR="0080327F">
        <w:rPr>
          <w:lang w:val="es-MX"/>
        </w:rPr>
        <w:t>S</w:t>
      </w:r>
      <w:r w:rsidR="0080327F" w:rsidRPr="009F1487">
        <w:rPr>
          <w:lang w:val="es-MX"/>
        </w:rPr>
        <w:t>i bien el precio es</w:t>
      </w:r>
      <w:r w:rsidR="0080327F">
        <w:rPr>
          <w:lang w:val="es-MX"/>
        </w:rPr>
        <w:t>tá</w:t>
      </w:r>
      <w:r w:rsidR="0080327F" w:rsidRPr="009F1487">
        <w:rPr>
          <w:lang w:val="es-MX"/>
        </w:rPr>
        <w:t xml:space="preserve"> es</w:t>
      </w:r>
      <w:r w:rsidR="0080327F">
        <w:rPr>
          <w:lang w:val="es-MX"/>
        </w:rPr>
        <w:t>table a la par de la inflación, caen 18%</w:t>
      </w:r>
      <w:r w:rsidR="0080327F" w:rsidRPr="009F1487">
        <w:rPr>
          <w:lang w:val="es-MX"/>
        </w:rPr>
        <w:t xml:space="preserve"> el valor de las exportaciones</w:t>
      </w:r>
      <w:r w:rsidR="0080327F">
        <w:rPr>
          <w:lang w:val="es-MX"/>
        </w:rPr>
        <w:t xml:space="preserve"> en términos interanuales móviles (últimos doce meses), donde este destino es el mayor de l</w:t>
      </w:r>
      <w:r w:rsidR="0080327F" w:rsidRPr="009F1487">
        <w:rPr>
          <w:lang w:val="es-MX"/>
        </w:rPr>
        <w:t>a cadena</w:t>
      </w:r>
      <w:r w:rsidR="0080327F">
        <w:rPr>
          <w:lang w:val="es-MX"/>
        </w:rPr>
        <w:t>.</w:t>
      </w:r>
      <w:r w:rsidR="00771217">
        <w:t xml:space="preserve"> </w:t>
      </w:r>
      <w:r w:rsidR="00771217">
        <w:rPr>
          <w:lang w:val="es-MX"/>
        </w:rPr>
        <w:t>En e</w:t>
      </w:r>
      <w:r w:rsidR="00771217" w:rsidRPr="009F1487">
        <w:rPr>
          <w:lang w:val="es-MX"/>
        </w:rPr>
        <w:t xml:space="preserve">l </w:t>
      </w:r>
      <w:r w:rsidR="00771217" w:rsidRPr="00771217">
        <w:rPr>
          <w:b/>
          <w:lang w:val="es-MX"/>
        </w:rPr>
        <w:t xml:space="preserve">tabaco </w:t>
      </w:r>
      <w:r w:rsidR="00771217">
        <w:rPr>
          <w:lang w:val="es-MX"/>
        </w:rPr>
        <w:t>se</w:t>
      </w:r>
      <w:r w:rsidR="00771217" w:rsidRPr="009F1487">
        <w:rPr>
          <w:lang w:val="es-MX"/>
        </w:rPr>
        <w:t xml:space="preserve"> pasa de rojo a</w:t>
      </w:r>
      <w:r w:rsidR="00771217">
        <w:rPr>
          <w:lang w:val="es-MX"/>
        </w:rPr>
        <w:t>marillo, ya que se observa por</w:t>
      </w:r>
      <w:r w:rsidR="00771217" w:rsidRPr="009F1487">
        <w:rPr>
          <w:lang w:val="es-MX"/>
        </w:rPr>
        <w:t xml:space="preserve"> segundo mes consecutivo un cambio positivo en lo</w:t>
      </w:r>
      <w:r w:rsidR="00771217">
        <w:rPr>
          <w:lang w:val="es-MX"/>
        </w:rPr>
        <w:t xml:space="preserve">s </w:t>
      </w:r>
      <w:r w:rsidR="006E476F">
        <w:rPr>
          <w:lang w:val="es-MX"/>
        </w:rPr>
        <w:t>precios y</w:t>
      </w:r>
      <w:r w:rsidR="00771217">
        <w:rPr>
          <w:lang w:val="es-MX"/>
        </w:rPr>
        <w:t xml:space="preserve"> l</w:t>
      </w:r>
      <w:r w:rsidR="00771217" w:rsidRPr="009F1487">
        <w:rPr>
          <w:lang w:val="es-MX"/>
        </w:rPr>
        <w:t>a</w:t>
      </w:r>
      <w:r w:rsidR="006E476F">
        <w:rPr>
          <w:lang w:val="es-MX"/>
        </w:rPr>
        <w:t>s</w:t>
      </w:r>
      <w:r w:rsidR="00771217" w:rsidRPr="009F1487">
        <w:rPr>
          <w:lang w:val="es-MX"/>
        </w:rPr>
        <w:t xml:space="preserve"> exportaciones</w:t>
      </w:r>
      <w:r w:rsidR="00771217">
        <w:rPr>
          <w:lang w:val="es-MX"/>
        </w:rPr>
        <w:t>, que de</w:t>
      </w:r>
      <w:r w:rsidR="00771217" w:rsidRPr="009F1487">
        <w:rPr>
          <w:lang w:val="es-MX"/>
        </w:rPr>
        <w:t xml:space="preserve"> continuar</w:t>
      </w:r>
      <w:r w:rsidR="00771217">
        <w:rPr>
          <w:lang w:val="es-MX"/>
        </w:rPr>
        <w:t xml:space="preserve"> así </w:t>
      </w:r>
      <w:r w:rsidR="00771217" w:rsidRPr="009F1487">
        <w:rPr>
          <w:lang w:val="es-MX"/>
        </w:rPr>
        <w:t>podría llegar a un ve</w:t>
      </w:r>
      <w:r w:rsidR="00771217">
        <w:rPr>
          <w:lang w:val="es-MX"/>
        </w:rPr>
        <w:t>rde en el futuro.</w:t>
      </w:r>
    </w:p>
    <w:p w14:paraId="4E41660E" w14:textId="44006B27" w:rsidR="00294E65" w:rsidRPr="006E476F" w:rsidRDefault="00294E65" w:rsidP="00294E65">
      <w:pPr>
        <w:spacing w:after="0" w:line="240" w:lineRule="auto"/>
        <w:jc w:val="both"/>
      </w:pPr>
    </w:p>
    <w:p w14:paraId="11B95B97" w14:textId="49AED783" w:rsidR="006E476F" w:rsidRDefault="006E476F" w:rsidP="00294E65">
      <w:pPr>
        <w:spacing w:after="0" w:line="240" w:lineRule="auto"/>
        <w:jc w:val="both"/>
        <w:rPr>
          <w:lang w:val="es-MX"/>
        </w:rPr>
      </w:pPr>
      <w:r>
        <w:rPr>
          <w:lang w:val="es-MX"/>
        </w:rPr>
        <w:t>Los</w:t>
      </w:r>
      <w:r w:rsidRPr="006E476F">
        <w:rPr>
          <w:b/>
          <w:lang w:val="es-MX"/>
        </w:rPr>
        <w:t xml:space="preserve"> granos</w:t>
      </w:r>
      <w:r>
        <w:rPr>
          <w:lang w:val="es-MX"/>
        </w:rPr>
        <w:t xml:space="preserve"> (trigo, girasol, soja, sorgo, cebada y maíz) siguen en rojo, atenuando levemente el color por la recuperación productiva post-sequía. Precios estancados, logística muy cara y exportaciones de bajo precio mantienen el rojo. </w:t>
      </w:r>
      <w:r>
        <w:rPr>
          <w:lang w:val="es-MX"/>
        </w:rPr>
        <w:t>No nos extenderemos mucho en este rubro</w:t>
      </w:r>
      <w:r>
        <w:rPr>
          <w:lang w:val="es-MX"/>
        </w:rPr>
        <w:t>, pero recomendamos la lectura de los muy</w:t>
      </w:r>
      <w:r>
        <w:rPr>
          <w:lang w:val="es-MX"/>
        </w:rPr>
        <w:t xml:space="preserve"> diversos informes de estas actividades</w:t>
      </w:r>
      <w:r>
        <w:rPr>
          <w:lang w:val="es-MX"/>
        </w:rPr>
        <w:t xml:space="preserve"> desarrollados por </w:t>
      </w:r>
      <w:r>
        <w:rPr>
          <w:lang w:val="es-MX"/>
        </w:rPr>
        <w:t xml:space="preserve">los equipos técnicos de las Bolsas, las entidades técnicas como CREA o </w:t>
      </w:r>
      <w:proofErr w:type="spellStart"/>
      <w:r>
        <w:rPr>
          <w:lang w:val="es-MX"/>
        </w:rPr>
        <w:t>Aapresid</w:t>
      </w:r>
      <w:proofErr w:type="spellEnd"/>
      <w:r>
        <w:rPr>
          <w:lang w:val="es-MX"/>
        </w:rPr>
        <w:t xml:space="preserve">, el INTA y la Secretaría de </w:t>
      </w:r>
      <w:proofErr w:type="spellStart"/>
      <w:r>
        <w:rPr>
          <w:lang w:val="es-MX"/>
        </w:rPr>
        <w:t>Bio</w:t>
      </w:r>
      <w:r>
        <w:rPr>
          <w:lang w:val="es-MX"/>
        </w:rPr>
        <w:t>e</w:t>
      </w:r>
      <w:r>
        <w:rPr>
          <w:lang w:val="es-MX"/>
        </w:rPr>
        <w:t>conomía</w:t>
      </w:r>
      <w:proofErr w:type="spellEnd"/>
      <w:r>
        <w:rPr>
          <w:lang w:val="es-MX"/>
        </w:rPr>
        <w:t xml:space="preserve">. </w:t>
      </w:r>
    </w:p>
    <w:p w14:paraId="5D7E1B4C" w14:textId="77777777" w:rsidR="006E476F" w:rsidRDefault="006E476F" w:rsidP="00294E65">
      <w:pPr>
        <w:spacing w:after="0" w:line="240" w:lineRule="auto"/>
        <w:jc w:val="both"/>
        <w:rPr>
          <w:lang w:val="es-MX"/>
        </w:rPr>
      </w:pPr>
    </w:p>
    <w:p w14:paraId="4E95A463" w14:textId="7FF3ECD8" w:rsidR="00771217" w:rsidRDefault="00294E65" w:rsidP="00771217">
      <w:pPr>
        <w:spacing w:after="0" w:line="240" w:lineRule="auto"/>
        <w:jc w:val="both"/>
        <w:rPr>
          <w:lang w:val="es-MX"/>
        </w:rPr>
      </w:pPr>
      <w:r>
        <w:rPr>
          <w:lang w:val="es-MX"/>
        </w:rPr>
        <w:t>S</w:t>
      </w:r>
      <w:r w:rsidR="009F1487">
        <w:rPr>
          <w:lang w:val="es-MX"/>
        </w:rPr>
        <w:t>eguimos por las ganaderías</w:t>
      </w:r>
      <w:r>
        <w:rPr>
          <w:lang w:val="es-MX"/>
        </w:rPr>
        <w:t>: en el caso de las</w:t>
      </w:r>
      <w:r w:rsidRPr="00294E65">
        <w:rPr>
          <w:lang w:val="es-MX"/>
        </w:rPr>
        <w:t xml:space="preserve"> </w:t>
      </w:r>
      <w:r w:rsidRPr="00294E65">
        <w:rPr>
          <w:b/>
          <w:lang w:val="es-MX"/>
        </w:rPr>
        <w:t>aves</w:t>
      </w:r>
      <w:r>
        <w:rPr>
          <w:lang w:val="es-MX"/>
        </w:rPr>
        <w:t xml:space="preserve"> pasa de verde amarillo, cambio que se </w:t>
      </w:r>
      <w:r w:rsidRPr="00294E65">
        <w:rPr>
          <w:lang w:val="es-MX"/>
        </w:rPr>
        <w:t>refiere más que nada al estancamiento de los precios</w:t>
      </w:r>
      <w:r>
        <w:rPr>
          <w:lang w:val="es-MX"/>
        </w:rPr>
        <w:t>, con</w:t>
      </w:r>
      <w:r w:rsidRPr="00294E65">
        <w:rPr>
          <w:lang w:val="es-MX"/>
        </w:rPr>
        <w:t xml:space="preserve"> costos que siguen una tendencia creciente</w:t>
      </w:r>
      <w:r>
        <w:rPr>
          <w:lang w:val="es-MX"/>
        </w:rPr>
        <w:t>, aspecto que será tra</w:t>
      </w:r>
      <w:r w:rsidR="009F1487">
        <w:rPr>
          <w:lang w:val="es-MX"/>
        </w:rPr>
        <w:t xml:space="preserve">nsversal al resto de las carnes. Para los </w:t>
      </w:r>
      <w:r w:rsidR="009F1487">
        <w:rPr>
          <w:b/>
          <w:lang w:val="es-MX"/>
        </w:rPr>
        <w:t>bovinos</w:t>
      </w:r>
      <w:r w:rsidR="009F1487" w:rsidRPr="009F1487">
        <w:rPr>
          <w:lang w:val="es-MX"/>
        </w:rPr>
        <w:t xml:space="preserve"> se analiza </w:t>
      </w:r>
      <w:r w:rsidR="009F1487">
        <w:rPr>
          <w:lang w:val="es-MX"/>
        </w:rPr>
        <w:t>principalmente un esquema de ciclo</w:t>
      </w:r>
      <w:r w:rsidR="009F1487" w:rsidRPr="009F1487">
        <w:rPr>
          <w:lang w:val="es-MX"/>
        </w:rPr>
        <w:t xml:space="preserve"> completo donde los precios tanto de novillo como de terneros han repuntado en mayo respecto de mes anterior</w:t>
      </w:r>
      <w:r w:rsidR="009F1487">
        <w:rPr>
          <w:lang w:val="es-MX"/>
        </w:rPr>
        <w:t>, e</w:t>
      </w:r>
      <w:r w:rsidR="009F1487" w:rsidRPr="009F1487">
        <w:rPr>
          <w:lang w:val="es-MX"/>
        </w:rPr>
        <w:t xml:space="preserve"> interanualmente por arriba la inflación</w:t>
      </w:r>
      <w:r w:rsidR="009F1487">
        <w:rPr>
          <w:lang w:val="es-MX"/>
        </w:rPr>
        <w:t xml:space="preserve">; </w:t>
      </w:r>
      <w:r w:rsidR="009F1487" w:rsidRPr="009F1487">
        <w:rPr>
          <w:lang w:val="es-MX"/>
        </w:rPr>
        <w:t>se observa que no hay tracción de</w:t>
      </w:r>
      <w:r w:rsidR="009F1487">
        <w:rPr>
          <w:lang w:val="es-MX"/>
        </w:rPr>
        <w:t>l me</w:t>
      </w:r>
      <w:r w:rsidR="009F1487" w:rsidRPr="009F1487">
        <w:rPr>
          <w:lang w:val="es-MX"/>
        </w:rPr>
        <w:t xml:space="preserve">rcado interno </w:t>
      </w:r>
      <w:r w:rsidR="009F1487">
        <w:rPr>
          <w:lang w:val="es-MX"/>
        </w:rPr>
        <w:t xml:space="preserve">o externo y los </w:t>
      </w:r>
      <w:r w:rsidR="009F1487" w:rsidRPr="009F1487">
        <w:rPr>
          <w:lang w:val="es-MX"/>
        </w:rPr>
        <w:t xml:space="preserve">productores suelen </w:t>
      </w:r>
      <w:r w:rsidR="009F1487">
        <w:rPr>
          <w:lang w:val="es-MX"/>
        </w:rPr>
        <w:t>responder con</w:t>
      </w:r>
      <w:r w:rsidR="009F1487" w:rsidRPr="009F1487">
        <w:rPr>
          <w:lang w:val="es-MX"/>
        </w:rPr>
        <w:t xml:space="preserve"> un planteo</w:t>
      </w:r>
      <w:r w:rsidR="009F1487">
        <w:rPr>
          <w:lang w:val="es-MX"/>
        </w:rPr>
        <w:t xml:space="preserve"> técnico bastante conservador y</w:t>
      </w:r>
      <w:r w:rsidR="009F1487" w:rsidRPr="009F1487">
        <w:rPr>
          <w:lang w:val="es-MX"/>
        </w:rPr>
        <w:t xml:space="preserve"> defensivo</w:t>
      </w:r>
      <w:r w:rsidR="009F1487">
        <w:rPr>
          <w:lang w:val="es-MX"/>
        </w:rPr>
        <w:t>, en el sentido de no mostrar grandes</w:t>
      </w:r>
      <w:r w:rsidR="009F1487" w:rsidRPr="009F1487">
        <w:rPr>
          <w:lang w:val="es-MX"/>
        </w:rPr>
        <w:t xml:space="preserve"> cambios de rumbo</w:t>
      </w:r>
      <w:r w:rsidR="009F1487">
        <w:rPr>
          <w:lang w:val="es-MX"/>
        </w:rPr>
        <w:t xml:space="preserve">. </w:t>
      </w:r>
      <w:r w:rsidR="009F1487" w:rsidRPr="009F1487">
        <w:rPr>
          <w:lang w:val="es-MX"/>
        </w:rPr>
        <w:t>Por otro lado</w:t>
      </w:r>
      <w:r w:rsidR="009F1487">
        <w:rPr>
          <w:lang w:val="es-MX"/>
        </w:rPr>
        <w:t>,</w:t>
      </w:r>
      <w:r w:rsidR="009F1487" w:rsidRPr="009F1487">
        <w:rPr>
          <w:lang w:val="es-MX"/>
        </w:rPr>
        <w:t xml:space="preserve"> en esta actividad se está discutiendo </w:t>
      </w:r>
      <w:r w:rsidR="009F1487">
        <w:rPr>
          <w:lang w:val="es-MX"/>
        </w:rPr>
        <w:t xml:space="preserve">el esquema de organización para la demostración de producción sin deforestación a la Unión Europea, aspecto ligado a la </w:t>
      </w:r>
      <w:r w:rsidR="009F1487" w:rsidRPr="009F1487">
        <w:rPr>
          <w:lang w:val="es-MX"/>
        </w:rPr>
        <w:t>trazabilidad</w:t>
      </w:r>
      <w:r w:rsidR="009F1487">
        <w:rPr>
          <w:lang w:val="es-MX"/>
        </w:rPr>
        <w:t xml:space="preserve">, lo que no es un tema menor. Continuando con </w:t>
      </w:r>
      <w:r w:rsidR="009F1487" w:rsidRPr="009F1487">
        <w:rPr>
          <w:lang w:val="es-MX"/>
        </w:rPr>
        <w:t xml:space="preserve">los </w:t>
      </w:r>
      <w:r w:rsidR="009F1487" w:rsidRPr="009F1487">
        <w:rPr>
          <w:b/>
          <w:lang w:val="es-MX"/>
        </w:rPr>
        <w:t>porcinos</w:t>
      </w:r>
      <w:r w:rsidR="009F1487">
        <w:rPr>
          <w:lang w:val="es-MX"/>
        </w:rPr>
        <w:t xml:space="preserve">, </w:t>
      </w:r>
      <w:r w:rsidR="009F1487" w:rsidRPr="009F1487">
        <w:rPr>
          <w:lang w:val="es-MX"/>
        </w:rPr>
        <w:t>pasa de</w:t>
      </w:r>
      <w:r w:rsidR="009F1487">
        <w:rPr>
          <w:lang w:val="es-MX"/>
        </w:rPr>
        <w:t xml:space="preserve"> </w:t>
      </w:r>
      <w:r w:rsidR="009F1487" w:rsidRPr="009F1487">
        <w:rPr>
          <w:lang w:val="es-MX"/>
        </w:rPr>
        <w:t xml:space="preserve">rojo </w:t>
      </w:r>
      <w:r w:rsidR="00554F54">
        <w:rPr>
          <w:lang w:val="es-MX"/>
        </w:rPr>
        <w:t xml:space="preserve">a amarillo </w:t>
      </w:r>
      <w:r w:rsidR="009F1487" w:rsidRPr="009F1487">
        <w:rPr>
          <w:lang w:val="es-MX"/>
        </w:rPr>
        <w:t xml:space="preserve">básicamente </w:t>
      </w:r>
      <w:r w:rsidR="00554F54">
        <w:rPr>
          <w:lang w:val="es-MX"/>
        </w:rPr>
        <w:t xml:space="preserve">por el </w:t>
      </w:r>
      <w:r w:rsidR="009F1487" w:rsidRPr="009F1487">
        <w:rPr>
          <w:lang w:val="es-MX"/>
        </w:rPr>
        <w:t>mejor el consumo</w:t>
      </w:r>
      <w:r w:rsidR="00554F54">
        <w:rPr>
          <w:lang w:val="es-MX"/>
        </w:rPr>
        <w:t xml:space="preserve">, pero mantiene bajos precios. Si </w:t>
      </w:r>
      <w:r w:rsidR="009F1487" w:rsidRPr="009F1487">
        <w:rPr>
          <w:lang w:val="es-MX"/>
        </w:rPr>
        <w:t xml:space="preserve">bien no son importantes los volúmenes </w:t>
      </w:r>
      <w:r w:rsidR="00554F54">
        <w:rPr>
          <w:lang w:val="es-MX"/>
        </w:rPr>
        <w:t xml:space="preserve">a exportación, la mejora </w:t>
      </w:r>
      <w:r w:rsidR="009F1487" w:rsidRPr="009F1487">
        <w:rPr>
          <w:lang w:val="es-MX"/>
        </w:rPr>
        <w:t>respecto a</w:t>
      </w:r>
      <w:r w:rsidR="00554F54">
        <w:rPr>
          <w:lang w:val="es-MX"/>
        </w:rPr>
        <w:t>l</w:t>
      </w:r>
      <w:r w:rsidR="009F1487" w:rsidRPr="009F1487">
        <w:rPr>
          <w:lang w:val="es-MX"/>
        </w:rPr>
        <w:t xml:space="preserve"> mes es anterior </w:t>
      </w:r>
      <w:r w:rsidR="00554F54">
        <w:rPr>
          <w:lang w:val="es-MX"/>
        </w:rPr>
        <w:t xml:space="preserve">suma a la actividad, ya que </w:t>
      </w:r>
      <w:r w:rsidR="009F1487" w:rsidRPr="009F1487">
        <w:rPr>
          <w:lang w:val="es-MX"/>
        </w:rPr>
        <w:t xml:space="preserve">somos </w:t>
      </w:r>
      <w:r w:rsidR="00554F54">
        <w:rPr>
          <w:lang w:val="es-MX"/>
        </w:rPr>
        <w:t>deficitarios e</w:t>
      </w:r>
      <w:r w:rsidR="009F1487" w:rsidRPr="009F1487">
        <w:rPr>
          <w:lang w:val="es-MX"/>
        </w:rPr>
        <w:t>n la producción de cerdos</w:t>
      </w:r>
      <w:r w:rsidR="00554F54">
        <w:rPr>
          <w:lang w:val="es-MX"/>
        </w:rPr>
        <w:t xml:space="preserve">, </w:t>
      </w:r>
      <w:r w:rsidR="009F1487" w:rsidRPr="009F1487">
        <w:rPr>
          <w:lang w:val="es-MX"/>
        </w:rPr>
        <w:t>cualquier mejora en esta actividad impulsa un potencial todavía no desarrollado</w:t>
      </w:r>
      <w:r w:rsidR="00554F54">
        <w:rPr>
          <w:lang w:val="es-MX"/>
        </w:rPr>
        <w:t>.</w:t>
      </w:r>
      <w:r w:rsidR="00771217">
        <w:rPr>
          <w:lang w:val="es-MX"/>
        </w:rPr>
        <w:t xml:space="preserve"> </w:t>
      </w:r>
      <w:r w:rsidR="00771217">
        <w:rPr>
          <w:lang w:val="es-MX"/>
        </w:rPr>
        <w:t>L</w:t>
      </w:r>
      <w:r w:rsidR="00771217" w:rsidRPr="009F1487">
        <w:rPr>
          <w:lang w:val="es-MX"/>
        </w:rPr>
        <w:t xml:space="preserve">a </w:t>
      </w:r>
      <w:r w:rsidR="00771217" w:rsidRPr="00771217">
        <w:rPr>
          <w:b/>
          <w:lang w:val="es-MX"/>
        </w:rPr>
        <w:t>miel</w:t>
      </w:r>
      <w:r w:rsidR="00771217" w:rsidRPr="009F1487">
        <w:rPr>
          <w:lang w:val="es-MX"/>
        </w:rPr>
        <w:t xml:space="preserve"> </w:t>
      </w:r>
      <w:r w:rsidR="00771217">
        <w:rPr>
          <w:lang w:val="es-MX"/>
        </w:rPr>
        <w:t xml:space="preserve">(apicultura) </w:t>
      </w:r>
      <w:r w:rsidR="00771217" w:rsidRPr="009F1487">
        <w:rPr>
          <w:lang w:val="es-MX"/>
        </w:rPr>
        <w:t>se mantiene el rojo profundo</w:t>
      </w:r>
      <w:r w:rsidR="00771217">
        <w:rPr>
          <w:lang w:val="es-MX"/>
        </w:rPr>
        <w:t xml:space="preserve">, con todos los </w:t>
      </w:r>
      <w:r w:rsidR="00771217" w:rsidRPr="009F1487">
        <w:rPr>
          <w:lang w:val="es-MX"/>
        </w:rPr>
        <w:t xml:space="preserve">pilares </w:t>
      </w:r>
      <w:r w:rsidR="00771217">
        <w:rPr>
          <w:lang w:val="es-MX"/>
        </w:rPr>
        <w:t>analizados en</w:t>
      </w:r>
      <w:r w:rsidR="00771217" w:rsidRPr="009F1487">
        <w:rPr>
          <w:lang w:val="es-MX"/>
        </w:rPr>
        <w:t xml:space="preserve"> negativo</w:t>
      </w:r>
      <w:r w:rsidR="00771217">
        <w:rPr>
          <w:lang w:val="es-MX"/>
        </w:rPr>
        <w:t xml:space="preserve">; </w:t>
      </w:r>
      <w:r w:rsidR="00771217" w:rsidRPr="009F1487">
        <w:rPr>
          <w:lang w:val="es-MX"/>
        </w:rPr>
        <w:t>tanto en los precios</w:t>
      </w:r>
      <w:r w:rsidR="00771217">
        <w:rPr>
          <w:lang w:val="es-MX"/>
        </w:rPr>
        <w:t>,</w:t>
      </w:r>
      <w:r w:rsidR="00771217" w:rsidRPr="009F1487">
        <w:rPr>
          <w:lang w:val="es-MX"/>
        </w:rPr>
        <w:t xml:space="preserve"> como los costos</w:t>
      </w:r>
      <w:r w:rsidR="00771217">
        <w:rPr>
          <w:lang w:val="es-MX"/>
        </w:rPr>
        <w:t>, los volúmenes de</w:t>
      </w:r>
      <w:r w:rsidR="00771217" w:rsidRPr="009F1487">
        <w:rPr>
          <w:lang w:val="es-MX"/>
        </w:rPr>
        <w:t xml:space="preserve"> producción</w:t>
      </w:r>
      <w:r w:rsidR="00771217">
        <w:rPr>
          <w:lang w:val="es-MX"/>
        </w:rPr>
        <w:t xml:space="preserve"> o la exportación. S</w:t>
      </w:r>
      <w:r w:rsidR="00771217" w:rsidRPr="009F1487">
        <w:rPr>
          <w:lang w:val="es-MX"/>
        </w:rPr>
        <w:t xml:space="preserve">i bien </w:t>
      </w:r>
      <w:r w:rsidR="00771217">
        <w:rPr>
          <w:lang w:val="es-MX"/>
        </w:rPr>
        <w:t>r</w:t>
      </w:r>
      <w:r w:rsidR="00771217" w:rsidRPr="009F1487">
        <w:rPr>
          <w:lang w:val="es-MX"/>
        </w:rPr>
        <w:t xml:space="preserve">ecientemente </w:t>
      </w:r>
      <w:r w:rsidR="00771217">
        <w:rPr>
          <w:lang w:val="es-MX"/>
        </w:rPr>
        <w:t xml:space="preserve">ha habido esfuerzos mediante una </w:t>
      </w:r>
      <w:r w:rsidR="00771217" w:rsidRPr="009F1487">
        <w:rPr>
          <w:lang w:val="es-MX"/>
        </w:rPr>
        <w:t>nueva reunión de la de la mesa apícola nacional</w:t>
      </w:r>
      <w:r w:rsidR="00771217">
        <w:rPr>
          <w:lang w:val="es-MX"/>
        </w:rPr>
        <w:t>,</w:t>
      </w:r>
      <w:r w:rsidR="00771217" w:rsidRPr="009F1487">
        <w:rPr>
          <w:lang w:val="es-MX"/>
        </w:rPr>
        <w:t xml:space="preserve"> </w:t>
      </w:r>
      <w:r w:rsidR="00771217">
        <w:rPr>
          <w:lang w:val="es-MX"/>
        </w:rPr>
        <w:t xml:space="preserve">no </w:t>
      </w:r>
      <w:r w:rsidR="00771217" w:rsidRPr="009F1487">
        <w:rPr>
          <w:lang w:val="es-MX"/>
        </w:rPr>
        <w:t>se espera</w:t>
      </w:r>
      <w:r w:rsidR="00771217">
        <w:rPr>
          <w:lang w:val="es-MX"/>
        </w:rPr>
        <w:t>n buenas noticias desde la coyuntura.</w:t>
      </w:r>
      <w:r w:rsidR="00771217">
        <w:rPr>
          <w:lang w:val="es-MX"/>
        </w:rPr>
        <w:t xml:space="preserve"> </w:t>
      </w:r>
      <w:r w:rsidR="00771217">
        <w:rPr>
          <w:lang w:val="es-MX"/>
        </w:rPr>
        <w:t xml:space="preserve">En </w:t>
      </w:r>
      <w:r w:rsidR="00771217" w:rsidRPr="009F1487">
        <w:rPr>
          <w:lang w:val="es-MX"/>
        </w:rPr>
        <w:t xml:space="preserve">el caso de la </w:t>
      </w:r>
      <w:r w:rsidR="00771217" w:rsidRPr="00771217">
        <w:rPr>
          <w:b/>
          <w:lang w:val="es-MX"/>
        </w:rPr>
        <w:t>lechería</w:t>
      </w:r>
      <w:r w:rsidR="00771217">
        <w:rPr>
          <w:lang w:val="es-MX"/>
        </w:rPr>
        <w:t xml:space="preserve"> (analizada a nivel tambos), hubo en mayo </w:t>
      </w:r>
      <w:r w:rsidR="00771217" w:rsidRPr="009F1487">
        <w:rPr>
          <w:lang w:val="es-MX"/>
        </w:rPr>
        <w:t xml:space="preserve">algo de recuperación </w:t>
      </w:r>
      <w:r w:rsidR="00771217">
        <w:rPr>
          <w:lang w:val="es-MX"/>
        </w:rPr>
        <w:t xml:space="preserve">en los de los precios promedio, sin </w:t>
      </w:r>
      <w:r w:rsidR="00771217">
        <w:rPr>
          <w:lang w:val="es-MX"/>
        </w:rPr>
        <w:t>embargo,</w:t>
      </w:r>
      <w:r w:rsidR="00771217">
        <w:rPr>
          <w:lang w:val="es-MX"/>
        </w:rPr>
        <w:t xml:space="preserve"> siguen las</w:t>
      </w:r>
      <w:r w:rsidR="00771217" w:rsidRPr="009F1487">
        <w:rPr>
          <w:lang w:val="es-MX"/>
        </w:rPr>
        <w:t xml:space="preserve"> dificultades en </w:t>
      </w:r>
      <w:r w:rsidR="00771217">
        <w:rPr>
          <w:lang w:val="es-MX"/>
        </w:rPr>
        <w:t xml:space="preserve">equilibrar el peso </w:t>
      </w:r>
      <w:r w:rsidR="00771217" w:rsidRPr="009F1487">
        <w:rPr>
          <w:lang w:val="es-MX"/>
        </w:rPr>
        <w:t>de los costos</w:t>
      </w:r>
      <w:r w:rsidR="00771217">
        <w:rPr>
          <w:lang w:val="es-MX"/>
        </w:rPr>
        <w:t xml:space="preserve">. Y </w:t>
      </w:r>
      <w:r w:rsidR="00771217" w:rsidRPr="009F1487">
        <w:rPr>
          <w:lang w:val="es-MX"/>
        </w:rPr>
        <w:t xml:space="preserve">los volúmenes de </w:t>
      </w:r>
      <w:r w:rsidR="00771217">
        <w:rPr>
          <w:lang w:val="es-MX"/>
        </w:rPr>
        <w:t>producción de cada t</w:t>
      </w:r>
      <w:r w:rsidR="00771217" w:rsidRPr="009F1487">
        <w:rPr>
          <w:lang w:val="es-MX"/>
        </w:rPr>
        <w:t xml:space="preserve">ambo promedio </w:t>
      </w:r>
      <w:r w:rsidR="00771217">
        <w:rPr>
          <w:lang w:val="es-MX"/>
        </w:rPr>
        <w:t>son inferiores r</w:t>
      </w:r>
      <w:r w:rsidR="00771217" w:rsidRPr="009F1487">
        <w:rPr>
          <w:lang w:val="es-MX"/>
        </w:rPr>
        <w:t>especto de histórico</w:t>
      </w:r>
      <w:r w:rsidR="00771217">
        <w:rPr>
          <w:lang w:val="es-MX"/>
        </w:rPr>
        <w:t>. H</w:t>
      </w:r>
      <w:r w:rsidR="00771217" w:rsidRPr="009F1487">
        <w:rPr>
          <w:lang w:val="es-MX"/>
        </w:rPr>
        <w:t xml:space="preserve">ay muchas disparidades </w:t>
      </w:r>
      <w:r w:rsidR="00771217">
        <w:rPr>
          <w:lang w:val="es-MX"/>
        </w:rPr>
        <w:t>en la situación por cuenca y por planteo</w:t>
      </w:r>
      <w:r w:rsidR="00771217" w:rsidRPr="009F1487">
        <w:rPr>
          <w:lang w:val="es-MX"/>
        </w:rPr>
        <w:t xml:space="preserve"> productivo</w:t>
      </w:r>
      <w:r w:rsidR="00771217">
        <w:rPr>
          <w:lang w:val="es-MX"/>
        </w:rPr>
        <w:t xml:space="preserve">, pero </w:t>
      </w:r>
      <w:r w:rsidR="00771217" w:rsidRPr="009F1487">
        <w:rPr>
          <w:lang w:val="es-MX"/>
        </w:rPr>
        <w:t xml:space="preserve">en general se observa </w:t>
      </w:r>
      <w:r w:rsidR="00771217" w:rsidRPr="009F1487">
        <w:rPr>
          <w:lang w:val="es-MX"/>
        </w:rPr>
        <w:t>una situación peor</w:t>
      </w:r>
      <w:r w:rsidR="00771217" w:rsidRPr="009F1487">
        <w:rPr>
          <w:lang w:val="es-MX"/>
        </w:rPr>
        <w:t xml:space="preserve"> que el promedio de los últimos años</w:t>
      </w:r>
      <w:r w:rsidR="00771217">
        <w:rPr>
          <w:lang w:val="es-MX"/>
        </w:rPr>
        <w:t>. En lo</w:t>
      </w:r>
      <w:r w:rsidR="00771217" w:rsidRPr="009F1487">
        <w:rPr>
          <w:lang w:val="es-MX"/>
        </w:rPr>
        <w:t xml:space="preserve">s </w:t>
      </w:r>
      <w:r w:rsidR="00771217" w:rsidRPr="00771217">
        <w:rPr>
          <w:b/>
          <w:lang w:val="es-MX"/>
        </w:rPr>
        <w:t>ovinos</w:t>
      </w:r>
      <w:r w:rsidR="00771217">
        <w:rPr>
          <w:lang w:val="es-MX"/>
        </w:rPr>
        <w:t xml:space="preserve"> empeora a un rojo</w:t>
      </w:r>
      <w:r w:rsidR="00771217" w:rsidRPr="009F1487">
        <w:rPr>
          <w:lang w:val="es-MX"/>
        </w:rPr>
        <w:t xml:space="preserve"> más fuerte</w:t>
      </w:r>
      <w:r w:rsidR="00771217">
        <w:rPr>
          <w:lang w:val="es-MX"/>
        </w:rPr>
        <w:t>,</w:t>
      </w:r>
      <w:r w:rsidR="00771217" w:rsidRPr="009F1487">
        <w:rPr>
          <w:lang w:val="es-MX"/>
        </w:rPr>
        <w:t xml:space="preserve"> donde </w:t>
      </w:r>
      <w:r w:rsidR="00771217">
        <w:rPr>
          <w:lang w:val="es-MX"/>
        </w:rPr>
        <w:t xml:space="preserve">de no haber </w:t>
      </w:r>
      <w:r w:rsidR="00771217" w:rsidRPr="009F1487">
        <w:rPr>
          <w:lang w:val="es-MX"/>
        </w:rPr>
        <w:t>señales</w:t>
      </w:r>
      <w:r w:rsidR="00771217">
        <w:rPr>
          <w:lang w:val="es-MX"/>
        </w:rPr>
        <w:t xml:space="preserve"> que permitan administrar esta coyuntura, no habrá aportes o una </w:t>
      </w:r>
      <w:r w:rsidR="00771217" w:rsidRPr="009F1487">
        <w:rPr>
          <w:lang w:val="es-MX"/>
        </w:rPr>
        <w:t>mejor</w:t>
      </w:r>
      <w:r w:rsidR="00771217">
        <w:rPr>
          <w:lang w:val="es-MX"/>
        </w:rPr>
        <w:t>a</w:t>
      </w:r>
      <w:r w:rsidR="00771217" w:rsidRPr="009F1487">
        <w:rPr>
          <w:lang w:val="es-MX"/>
        </w:rPr>
        <w:t xml:space="preserve"> en el futuro</w:t>
      </w:r>
      <w:r w:rsidR="00771217">
        <w:rPr>
          <w:lang w:val="es-MX"/>
        </w:rPr>
        <w:t xml:space="preserve">. </w:t>
      </w:r>
    </w:p>
    <w:p w14:paraId="7383729B" w14:textId="77777777" w:rsidR="00554F54" w:rsidRDefault="00554F54" w:rsidP="009F1487">
      <w:pPr>
        <w:spacing w:after="0" w:line="240" w:lineRule="auto"/>
        <w:jc w:val="both"/>
        <w:rPr>
          <w:lang w:val="es-MX"/>
        </w:rPr>
      </w:pPr>
    </w:p>
    <w:p w14:paraId="189F43B2" w14:textId="30F4CF31" w:rsidR="00771217" w:rsidRPr="009F1487" w:rsidRDefault="00554F54" w:rsidP="00771217">
      <w:pPr>
        <w:spacing w:after="0" w:line="240" w:lineRule="auto"/>
        <w:jc w:val="both"/>
        <w:rPr>
          <w:lang w:val="es-MX"/>
        </w:rPr>
      </w:pPr>
      <w:r>
        <w:rPr>
          <w:lang w:val="es-MX"/>
        </w:rPr>
        <w:t>V</w:t>
      </w:r>
      <w:r w:rsidR="0080327F">
        <w:rPr>
          <w:lang w:val="es-MX"/>
        </w:rPr>
        <w:t>amos por los cultivos perennes</w:t>
      </w:r>
      <w:r>
        <w:rPr>
          <w:lang w:val="es-MX"/>
        </w:rPr>
        <w:t>: l</w:t>
      </w:r>
      <w:r w:rsidR="009F1487" w:rsidRPr="009F1487">
        <w:rPr>
          <w:lang w:val="es-MX"/>
        </w:rPr>
        <w:t xml:space="preserve">os </w:t>
      </w:r>
      <w:r w:rsidR="009F1487" w:rsidRPr="00554F54">
        <w:rPr>
          <w:b/>
          <w:lang w:val="es-MX"/>
        </w:rPr>
        <w:t>cítricos dulces</w:t>
      </w:r>
      <w:r w:rsidR="009F1487" w:rsidRPr="009F1487">
        <w:rPr>
          <w:lang w:val="es-MX"/>
        </w:rPr>
        <w:t xml:space="preserve"> profundiza</w:t>
      </w:r>
      <w:r>
        <w:rPr>
          <w:lang w:val="es-MX"/>
        </w:rPr>
        <w:t>n</w:t>
      </w:r>
      <w:r w:rsidR="009F1487" w:rsidRPr="009F1487">
        <w:rPr>
          <w:lang w:val="es-MX"/>
        </w:rPr>
        <w:t xml:space="preserve"> su color de rojo </w:t>
      </w:r>
      <w:r>
        <w:rPr>
          <w:lang w:val="es-MX"/>
        </w:rPr>
        <w:t>ya que existe un</w:t>
      </w:r>
      <w:r w:rsidR="009F1487" w:rsidRPr="009F1487">
        <w:rPr>
          <w:lang w:val="es-MX"/>
        </w:rPr>
        <w:t xml:space="preserve"> </w:t>
      </w:r>
      <w:r>
        <w:rPr>
          <w:lang w:val="es-MX"/>
        </w:rPr>
        <w:t xml:space="preserve">exceso de oferta </w:t>
      </w:r>
      <w:r w:rsidR="009F1487" w:rsidRPr="009F1487">
        <w:rPr>
          <w:lang w:val="es-MX"/>
        </w:rPr>
        <w:t>que se refleja directamente en los precios</w:t>
      </w:r>
      <w:r>
        <w:rPr>
          <w:lang w:val="es-MX"/>
        </w:rPr>
        <w:t xml:space="preserve">, generando una baja significativa que no puede amortiguarse. Este efecto </w:t>
      </w:r>
      <w:r w:rsidR="009F1487" w:rsidRPr="009F1487">
        <w:rPr>
          <w:lang w:val="es-MX"/>
        </w:rPr>
        <w:t xml:space="preserve">desincentiva inversiones </w:t>
      </w:r>
      <w:r>
        <w:rPr>
          <w:lang w:val="es-MX"/>
        </w:rPr>
        <w:t xml:space="preserve">a futuro, aspecto que podría revertirse en caso </w:t>
      </w:r>
      <w:r w:rsidR="009F1487" w:rsidRPr="009F1487">
        <w:rPr>
          <w:lang w:val="es-MX"/>
        </w:rPr>
        <w:t xml:space="preserve">ubicarse en una demanda </w:t>
      </w:r>
      <w:r>
        <w:rPr>
          <w:lang w:val="es-MX"/>
        </w:rPr>
        <w:t>o destino complementario.</w:t>
      </w:r>
      <w:r w:rsidR="009F1487" w:rsidRPr="009F1487">
        <w:rPr>
          <w:lang w:val="es-MX"/>
        </w:rPr>
        <w:t xml:space="preserve"> </w:t>
      </w:r>
      <w:r>
        <w:rPr>
          <w:lang w:val="es-MX"/>
        </w:rPr>
        <w:t xml:space="preserve">Otro aspecto que podría revertir la situación es una mejora en </w:t>
      </w:r>
      <w:r w:rsidR="009F1487" w:rsidRPr="009F1487">
        <w:rPr>
          <w:lang w:val="es-MX"/>
        </w:rPr>
        <w:t xml:space="preserve">los costos de logística </w:t>
      </w:r>
      <w:r>
        <w:rPr>
          <w:lang w:val="es-MX"/>
        </w:rPr>
        <w:t xml:space="preserve">y </w:t>
      </w:r>
      <w:r w:rsidRPr="009F1487">
        <w:rPr>
          <w:lang w:val="es-MX"/>
        </w:rPr>
        <w:t>almacenamiento</w:t>
      </w:r>
      <w:r>
        <w:rPr>
          <w:lang w:val="es-MX"/>
        </w:rPr>
        <w:t xml:space="preserve">, para </w:t>
      </w:r>
      <w:r w:rsidR="009F1487" w:rsidRPr="009F1487">
        <w:rPr>
          <w:lang w:val="es-MX"/>
        </w:rPr>
        <w:t>trasladar esa fruta para otro momento</w:t>
      </w:r>
      <w:r>
        <w:rPr>
          <w:lang w:val="es-MX"/>
        </w:rPr>
        <w:t xml:space="preserve">. Las </w:t>
      </w:r>
      <w:r w:rsidRPr="00554F54">
        <w:rPr>
          <w:b/>
          <w:lang w:val="es-MX"/>
        </w:rPr>
        <w:t>peras y</w:t>
      </w:r>
      <w:r w:rsidR="009F1487" w:rsidRPr="00554F54">
        <w:rPr>
          <w:b/>
          <w:lang w:val="es-MX"/>
        </w:rPr>
        <w:t xml:space="preserve"> manzanas</w:t>
      </w:r>
      <w:r w:rsidR="009F1487" w:rsidRPr="009F1487">
        <w:rPr>
          <w:lang w:val="es-MX"/>
        </w:rPr>
        <w:t xml:space="preserve"> </w:t>
      </w:r>
      <w:r>
        <w:rPr>
          <w:lang w:val="es-MX"/>
        </w:rPr>
        <w:t xml:space="preserve">también </w:t>
      </w:r>
      <w:r w:rsidR="009F1487" w:rsidRPr="009F1487">
        <w:rPr>
          <w:lang w:val="es-MX"/>
        </w:rPr>
        <w:t xml:space="preserve">mantienen </w:t>
      </w:r>
      <w:r>
        <w:rPr>
          <w:lang w:val="es-MX"/>
        </w:rPr>
        <w:t xml:space="preserve">un </w:t>
      </w:r>
      <w:r w:rsidR="009F1487" w:rsidRPr="009F1487">
        <w:rPr>
          <w:lang w:val="es-MX"/>
        </w:rPr>
        <w:t>rojo</w:t>
      </w:r>
      <w:r>
        <w:rPr>
          <w:lang w:val="es-MX"/>
        </w:rPr>
        <w:t xml:space="preserve">, </w:t>
      </w:r>
      <w:r w:rsidR="009F1487" w:rsidRPr="009F1487">
        <w:rPr>
          <w:lang w:val="es-MX"/>
        </w:rPr>
        <w:t>siguiendo la misma tendencia</w:t>
      </w:r>
      <w:r w:rsidR="0080327F">
        <w:rPr>
          <w:lang w:val="es-MX"/>
        </w:rPr>
        <w:t>,</w:t>
      </w:r>
      <w:r w:rsidR="009F1487" w:rsidRPr="009F1487">
        <w:rPr>
          <w:lang w:val="es-MX"/>
        </w:rPr>
        <w:t xml:space="preserve"> donde no mejora la ecuación del productor</w:t>
      </w:r>
      <w:r>
        <w:rPr>
          <w:lang w:val="es-MX"/>
        </w:rPr>
        <w:t>. Por ecuación nos referimos al esquema de costos e</w:t>
      </w:r>
      <w:r w:rsidR="009F1487" w:rsidRPr="009F1487">
        <w:rPr>
          <w:lang w:val="es-MX"/>
        </w:rPr>
        <w:t xml:space="preserve"> ingresos</w:t>
      </w:r>
      <w:r>
        <w:rPr>
          <w:lang w:val="es-MX"/>
        </w:rPr>
        <w:t xml:space="preserve">, </w:t>
      </w:r>
      <w:r w:rsidR="009F1487" w:rsidRPr="009F1487">
        <w:rPr>
          <w:lang w:val="es-MX"/>
        </w:rPr>
        <w:t>con una gran preocupación por</w:t>
      </w:r>
      <w:r>
        <w:rPr>
          <w:lang w:val="es-MX"/>
        </w:rPr>
        <w:t xml:space="preserve"> las subas en las tarifas y </w:t>
      </w:r>
      <w:r w:rsidR="009F1487" w:rsidRPr="009F1487">
        <w:rPr>
          <w:lang w:val="es-MX"/>
        </w:rPr>
        <w:t>el costo de</w:t>
      </w:r>
      <w:r w:rsidR="0080327F">
        <w:rPr>
          <w:lang w:val="es-MX"/>
        </w:rPr>
        <w:t xml:space="preserve"> la energía tanto de en</w:t>
      </w:r>
      <w:r w:rsidR="009F1487" w:rsidRPr="009F1487">
        <w:rPr>
          <w:lang w:val="es-MX"/>
        </w:rPr>
        <w:t xml:space="preserve"> riego</w:t>
      </w:r>
      <w:r w:rsidR="0080327F">
        <w:rPr>
          <w:lang w:val="es-MX"/>
        </w:rPr>
        <w:t xml:space="preserve"> como en conservación. Una situación similar tiene la producción </w:t>
      </w:r>
      <w:proofErr w:type="gramStart"/>
      <w:r w:rsidR="0080327F" w:rsidRPr="0080327F">
        <w:rPr>
          <w:b/>
          <w:lang w:val="es-MX"/>
        </w:rPr>
        <w:t>vitícola</w:t>
      </w:r>
      <w:r w:rsidR="0080327F">
        <w:rPr>
          <w:lang w:val="es-MX"/>
        </w:rPr>
        <w:t xml:space="preserve"> </w:t>
      </w:r>
      <w:r w:rsidR="009F1487" w:rsidRPr="009F1487">
        <w:rPr>
          <w:lang w:val="es-MX"/>
        </w:rPr>
        <w:t xml:space="preserve"> </w:t>
      </w:r>
      <w:r w:rsidR="0080327F">
        <w:rPr>
          <w:lang w:val="es-MX"/>
        </w:rPr>
        <w:t>(</w:t>
      </w:r>
      <w:proofErr w:type="gramEnd"/>
      <w:r w:rsidR="0080327F">
        <w:rPr>
          <w:lang w:val="es-MX"/>
        </w:rPr>
        <w:t>uva para vino), que man</w:t>
      </w:r>
      <w:r w:rsidR="009F1487" w:rsidRPr="009F1487">
        <w:rPr>
          <w:lang w:val="es-MX"/>
        </w:rPr>
        <w:t>tiene el rojo oscuro</w:t>
      </w:r>
      <w:r w:rsidR="0080327F">
        <w:rPr>
          <w:lang w:val="es-MX"/>
        </w:rPr>
        <w:t>,</w:t>
      </w:r>
      <w:r w:rsidR="009F1487" w:rsidRPr="009F1487">
        <w:rPr>
          <w:lang w:val="es-MX"/>
        </w:rPr>
        <w:t xml:space="preserve"> esperando</w:t>
      </w:r>
      <w:r w:rsidR="0080327F">
        <w:rPr>
          <w:lang w:val="es-MX"/>
        </w:rPr>
        <w:t>,</w:t>
      </w:r>
      <w:r w:rsidR="009F1487" w:rsidRPr="009F1487">
        <w:rPr>
          <w:lang w:val="es-MX"/>
        </w:rPr>
        <w:t xml:space="preserve"> como mencionamos en el mes anterior</w:t>
      </w:r>
      <w:r w:rsidR="0080327F">
        <w:rPr>
          <w:lang w:val="es-MX"/>
        </w:rPr>
        <w:t>,</w:t>
      </w:r>
      <w:r w:rsidR="009F1487" w:rsidRPr="009F1487">
        <w:rPr>
          <w:lang w:val="es-MX"/>
        </w:rPr>
        <w:t xml:space="preserve"> los cambios de precio que ocurren en el mes de julio</w:t>
      </w:r>
      <w:r w:rsidR="0080327F">
        <w:rPr>
          <w:lang w:val="es-MX"/>
        </w:rPr>
        <w:t xml:space="preserve">, donde </w:t>
      </w:r>
      <w:r w:rsidR="009F1487" w:rsidRPr="009F1487">
        <w:rPr>
          <w:lang w:val="es-MX"/>
        </w:rPr>
        <w:t>se habilita el vino de la cosecha de este año</w:t>
      </w:r>
      <w:r w:rsidR="0080327F">
        <w:rPr>
          <w:lang w:val="es-MX"/>
        </w:rPr>
        <w:t xml:space="preserve">. </w:t>
      </w:r>
      <w:r w:rsidR="0080327F">
        <w:rPr>
          <w:lang w:val="es-MX"/>
        </w:rPr>
        <w:t>La</w:t>
      </w:r>
      <w:r w:rsidR="0080327F" w:rsidRPr="009F1487">
        <w:rPr>
          <w:lang w:val="es-MX"/>
        </w:rPr>
        <w:t xml:space="preserve"> </w:t>
      </w:r>
      <w:r w:rsidR="0080327F" w:rsidRPr="0080327F">
        <w:rPr>
          <w:b/>
          <w:lang w:val="es-MX"/>
        </w:rPr>
        <w:t>forestación</w:t>
      </w:r>
      <w:r w:rsidR="0080327F" w:rsidRPr="009F1487">
        <w:rPr>
          <w:lang w:val="es-MX"/>
        </w:rPr>
        <w:t xml:space="preserve"> se mantiene en rojo con una muy baja de</w:t>
      </w:r>
      <w:r w:rsidR="0080327F">
        <w:rPr>
          <w:lang w:val="es-MX"/>
        </w:rPr>
        <w:t>manda.</w:t>
      </w:r>
      <w:r w:rsidR="00771217" w:rsidRPr="00771217">
        <w:rPr>
          <w:lang w:val="es-MX"/>
        </w:rPr>
        <w:t xml:space="preserve"> </w:t>
      </w:r>
      <w:r w:rsidR="00771217">
        <w:rPr>
          <w:lang w:val="es-MX"/>
        </w:rPr>
        <w:t>L</w:t>
      </w:r>
      <w:r w:rsidR="00771217" w:rsidRPr="009F1487">
        <w:rPr>
          <w:lang w:val="es-MX"/>
        </w:rPr>
        <w:t xml:space="preserve">a </w:t>
      </w:r>
      <w:r w:rsidR="00771217" w:rsidRPr="00771217">
        <w:rPr>
          <w:b/>
          <w:lang w:val="es-MX"/>
        </w:rPr>
        <w:t>yerba mate</w:t>
      </w:r>
      <w:r w:rsidR="00771217">
        <w:rPr>
          <w:lang w:val="es-MX"/>
        </w:rPr>
        <w:t xml:space="preserve"> comparte el rojo, y se </w:t>
      </w:r>
      <w:r w:rsidR="00771217" w:rsidRPr="009F1487">
        <w:rPr>
          <w:lang w:val="es-MX"/>
        </w:rPr>
        <w:t>mantiene por seg</w:t>
      </w:r>
      <w:r w:rsidR="00771217">
        <w:rPr>
          <w:lang w:val="es-MX"/>
        </w:rPr>
        <w:t xml:space="preserve">undo </w:t>
      </w:r>
      <w:r w:rsidR="00771217">
        <w:rPr>
          <w:lang w:val="es-MX"/>
        </w:rPr>
        <w:lastRenderedPageBreak/>
        <w:t xml:space="preserve">mes en esta categoría, </w:t>
      </w:r>
      <w:r w:rsidR="00771217" w:rsidRPr="009F1487">
        <w:rPr>
          <w:lang w:val="es-MX"/>
        </w:rPr>
        <w:t>por una caída significativa en lo</w:t>
      </w:r>
      <w:r w:rsidR="00771217">
        <w:rPr>
          <w:lang w:val="es-MX"/>
        </w:rPr>
        <w:t>s</w:t>
      </w:r>
      <w:r w:rsidR="00771217" w:rsidRPr="009F1487">
        <w:rPr>
          <w:lang w:val="es-MX"/>
        </w:rPr>
        <w:t xml:space="preserve"> precios de productor</w:t>
      </w:r>
      <w:r w:rsidR="00771217">
        <w:rPr>
          <w:lang w:val="es-MX"/>
        </w:rPr>
        <w:t xml:space="preserve">, que se observan en el </w:t>
      </w:r>
      <w:r w:rsidR="00771217" w:rsidRPr="009F1487">
        <w:rPr>
          <w:lang w:val="es-MX"/>
        </w:rPr>
        <w:t xml:space="preserve">valor de </w:t>
      </w:r>
      <w:r w:rsidR="00771217">
        <w:rPr>
          <w:lang w:val="es-MX"/>
        </w:rPr>
        <w:t xml:space="preserve">la </w:t>
      </w:r>
      <w:r w:rsidR="00771217" w:rsidRPr="009F1487">
        <w:rPr>
          <w:lang w:val="es-MX"/>
        </w:rPr>
        <w:t>hoja verde</w:t>
      </w:r>
      <w:r w:rsidR="00771217">
        <w:rPr>
          <w:lang w:val="es-MX"/>
        </w:rPr>
        <w:t>.</w:t>
      </w:r>
    </w:p>
    <w:p w14:paraId="71BB794F" w14:textId="77777777" w:rsidR="0080327F" w:rsidRDefault="0080327F" w:rsidP="009F1487">
      <w:pPr>
        <w:spacing w:after="0" w:line="240" w:lineRule="auto"/>
        <w:jc w:val="both"/>
        <w:rPr>
          <w:lang w:val="es-MX"/>
        </w:rPr>
      </w:pPr>
    </w:p>
    <w:p w14:paraId="660D9131" w14:textId="6B932688" w:rsidR="00771217" w:rsidRDefault="0080327F" w:rsidP="009F1487">
      <w:pPr>
        <w:spacing w:after="0" w:line="240" w:lineRule="auto"/>
        <w:jc w:val="both"/>
        <w:rPr>
          <w:lang w:val="es-MX"/>
        </w:rPr>
      </w:pPr>
      <w:r>
        <w:rPr>
          <w:lang w:val="es-MX"/>
        </w:rPr>
        <w:t xml:space="preserve">Las </w:t>
      </w:r>
      <w:r w:rsidR="009F1487" w:rsidRPr="0080327F">
        <w:rPr>
          <w:b/>
          <w:lang w:val="es-MX"/>
        </w:rPr>
        <w:t>hortalizas</w:t>
      </w:r>
      <w:r>
        <w:rPr>
          <w:lang w:val="es-MX"/>
        </w:rPr>
        <w:t>, de ciclo corto y gran volumen por hectárea, por otro lado, pasan de amarillo a verde. E</w:t>
      </w:r>
      <w:r w:rsidR="009F1487" w:rsidRPr="009F1487">
        <w:rPr>
          <w:lang w:val="es-MX"/>
        </w:rPr>
        <w:t xml:space="preserve">stas producciones </w:t>
      </w:r>
      <w:r>
        <w:rPr>
          <w:lang w:val="es-MX"/>
        </w:rPr>
        <w:t>en un lapso de tres o</w:t>
      </w:r>
      <w:r w:rsidR="009F1487" w:rsidRPr="009F1487">
        <w:rPr>
          <w:lang w:val="es-MX"/>
        </w:rPr>
        <w:t xml:space="preserve"> cuatro meses pueden reaccionar</w:t>
      </w:r>
      <w:r>
        <w:rPr>
          <w:lang w:val="es-MX"/>
        </w:rPr>
        <w:t xml:space="preserve"> a cambios en la demanda, o mostrar subas por inconvenientes climáticos de zonas puntuales, contando con flexibilidad y volatilidad. Para el caso del mes de mayo, se observan </w:t>
      </w:r>
      <w:r w:rsidR="009F1487" w:rsidRPr="009F1487">
        <w:rPr>
          <w:lang w:val="es-MX"/>
        </w:rPr>
        <w:t xml:space="preserve">cambios de precios </w:t>
      </w:r>
      <w:r>
        <w:rPr>
          <w:lang w:val="es-MX"/>
        </w:rPr>
        <w:t xml:space="preserve">por encima de la inflación </w:t>
      </w:r>
      <w:r w:rsidR="009F1487" w:rsidRPr="009F1487">
        <w:rPr>
          <w:lang w:val="es-MX"/>
        </w:rPr>
        <w:t xml:space="preserve">en la mayoría de </w:t>
      </w:r>
      <w:r>
        <w:rPr>
          <w:lang w:val="es-MX"/>
        </w:rPr>
        <w:t xml:space="preserve">los </w:t>
      </w:r>
      <w:r w:rsidR="009F1487" w:rsidRPr="009F1487">
        <w:rPr>
          <w:lang w:val="es-MX"/>
        </w:rPr>
        <w:t>productos que monitoreamos</w:t>
      </w:r>
      <w:r>
        <w:rPr>
          <w:lang w:val="es-MX"/>
        </w:rPr>
        <w:t xml:space="preserve">: </w:t>
      </w:r>
      <w:r w:rsidR="009F1487" w:rsidRPr="009F1487">
        <w:rPr>
          <w:lang w:val="es-MX"/>
        </w:rPr>
        <w:t>zanahorias</w:t>
      </w:r>
      <w:r>
        <w:rPr>
          <w:lang w:val="es-MX"/>
        </w:rPr>
        <w:t>,</w:t>
      </w:r>
      <w:r w:rsidR="009F1487" w:rsidRPr="009F1487">
        <w:rPr>
          <w:lang w:val="es-MX"/>
        </w:rPr>
        <w:t xml:space="preserve"> cebolla</w:t>
      </w:r>
      <w:r>
        <w:rPr>
          <w:lang w:val="es-MX"/>
        </w:rPr>
        <w:t xml:space="preserve">, tomate y zapallo. </w:t>
      </w:r>
      <w:r w:rsidR="00771217">
        <w:rPr>
          <w:lang w:val="es-MX"/>
        </w:rPr>
        <w:t xml:space="preserve"> A continuación, las de ciclo más largo: l</w:t>
      </w:r>
      <w:r w:rsidR="009F1487" w:rsidRPr="009F1487">
        <w:rPr>
          <w:lang w:val="es-MX"/>
        </w:rPr>
        <w:t xml:space="preserve">a </w:t>
      </w:r>
      <w:r w:rsidR="009F1487" w:rsidRPr="0080327F">
        <w:rPr>
          <w:b/>
          <w:lang w:val="es-MX"/>
        </w:rPr>
        <w:t>mandioca</w:t>
      </w:r>
      <w:r>
        <w:rPr>
          <w:lang w:val="es-MX"/>
        </w:rPr>
        <w:t>, que se produce en la zona del NEA,</w:t>
      </w:r>
      <w:r w:rsidR="009F1487" w:rsidRPr="009F1487">
        <w:rPr>
          <w:lang w:val="es-MX"/>
        </w:rPr>
        <w:t xml:space="preserve"> pasa de amarillo a rojo</w:t>
      </w:r>
      <w:r>
        <w:rPr>
          <w:lang w:val="es-MX"/>
        </w:rPr>
        <w:t xml:space="preserve">, mostrando </w:t>
      </w:r>
      <w:r w:rsidR="009F1487" w:rsidRPr="009F1487">
        <w:rPr>
          <w:lang w:val="es-MX"/>
        </w:rPr>
        <w:t>un exceso de oferta de la produ</w:t>
      </w:r>
      <w:r>
        <w:rPr>
          <w:lang w:val="es-MX"/>
        </w:rPr>
        <w:t>cción tanto de la provincia de M</w:t>
      </w:r>
      <w:r w:rsidR="009F1487" w:rsidRPr="009F1487">
        <w:rPr>
          <w:lang w:val="es-MX"/>
        </w:rPr>
        <w:t>isiones</w:t>
      </w:r>
      <w:r>
        <w:rPr>
          <w:lang w:val="es-MX"/>
        </w:rPr>
        <w:t>, como en los países competidores de</w:t>
      </w:r>
      <w:r w:rsidR="009F1487" w:rsidRPr="009F1487">
        <w:rPr>
          <w:lang w:val="es-MX"/>
        </w:rPr>
        <w:t xml:space="preserve"> Brasil y Paraguay</w:t>
      </w:r>
      <w:r>
        <w:rPr>
          <w:lang w:val="es-MX"/>
        </w:rPr>
        <w:t>, impactando directamente en l</w:t>
      </w:r>
      <w:r w:rsidR="009F1487" w:rsidRPr="009F1487">
        <w:rPr>
          <w:lang w:val="es-MX"/>
        </w:rPr>
        <w:t xml:space="preserve">os precios </w:t>
      </w:r>
      <w:r>
        <w:rPr>
          <w:lang w:val="es-MX"/>
        </w:rPr>
        <w:t>(y Argentina es tomador de precios), complicando la</w:t>
      </w:r>
      <w:r w:rsidR="009F1487" w:rsidRPr="009F1487">
        <w:rPr>
          <w:lang w:val="es-MX"/>
        </w:rPr>
        <w:t xml:space="preserve"> ecuación de la producción</w:t>
      </w:r>
      <w:r>
        <w:rPr>
          <w:lang w:val="es-MX"/>
        </w:rPr>
        <w:t xml:space="preserve">. </w:t>
      </w:r>
      <w:r w:rsidR="00771217">
        <w:rPr>
          <w:lang w:val="es-MX"/>
        </w:rPr>
        <w:t>Y para el caso de</w:t>
      </w:r>
      <w:r w:rsidR="00771217">
        <w:rPr>
          <w:b/>
          <w:lang w:val="es-MX"/>
        </w:rPr>
        <w:t xml:space="preserve"> la</w:t>
      </w:r>
      <w:r w:rsidR="00771217" w:rsidRPr="00771217">
        <w:rPr>
          <w:b/>
          <w:lang w:val="es-MX"/>
        </w:rPr>
        <w:t xml:space="preserve"> papa</w:t>
      </w:r>
      <w:r w:rsidR="00771217">
        <w:rPr>
          <w:b/>
          <w:lang w:val="es-MX"/>
        </w:rPr>
        <w:t xml:space="preserve">, </w:t>
      </w:r>
      <w:r w:rsidR="00771217">
        <w:rPr>
          <w:lang w:val="es-MX"/>
        </w:rPr>
        <w:t xml:space="preserve">también </w:t>
      </w:r>
      <w:r w:rsidR="00771217" w:rsidRPr="009F1487">
        <w:rPr>
          <w:lang w:val="es-MX"/>
        </w:rPr>
        <w:t xml:space="preserve">se mantiene en rojo </w:t>
      </w:r>
      <w:r w:rsidR="00771217">
        <w:rPr>
          <w:lang w:val="es-MX"/>
        </w:rPr>
        <w:t xml:space="preserve">por los </w:t>
      </w:r>
      <w:r w:rsidR="00771217" w:rsidRPr="009F1487">
        <w:rPr>
          <w:lang w:val="es-MX"/>
        </w:rPr>
        <w:t xml:space="preserve">precios </w:t>
      </w:r>
      <w:r w:rsidR="00771217">
        <w:rPr>
          <w:lang w:val="es-MX"/>
        </w:rPr>
        <w:t>estancados, donde y</w:t>
      </w:r>
      <w:r w:rsidR="00771217" w:rsidRPr="009F1487">
        <w:rPr>
          <w:lang w:val="es-MX"/>
        </w:rPr>
        <w:t xml:space="preserve">a veníamos de una cosecha excedente </w:t>
      </w:r>
      <w:r w:rsidR="00771217">
        <w:rPr>
          <w:lang w:val="es-MX"/>
        </w:rPr>
        <w:t xml:space="preserve">y </w:t>
      </w:r>
      <w:r w:rsidR="00771217" w:rsidRPr="009F1487">
        <w:rPr>
          <w:lang w:val="es-MX"/>
        </w:rPr>
        <w:t>con costos</w:t>
      </w:r>
      <w:r w:rsidR="00771217">
        <w:rPr>
          <w:lang w:val="es-MX"/>
        </w:rPr>
        <w:t xml:space="preserve"> elevados en términos históricos.</w:t>
      </w:r>
      <w:r w:rsidR="00771217">
        <w:rPr>
          <w:lang w:val="es-MX"/>
        </w:rPr>
        <w:t xml:space="preserve"> </w:t>
      </w:r>
    </w:p>
    <w:p w14:paraId="0562C3E4" w14:textId="77777777" w:rsidR="00A00001" w:rsidRPr="009F1487" w:rsidRDefault="00A00001">
      <w:pPr>
        <w:spacing w:line="258" w:lineRule="auto"/>
        <w:rPr>
          <w:b/>
          <w:smallCaps/>
          <w:color w:val="017161"/>
          <w:sz w:val="28"/>
          <w:szCs w:val="28"/>
          <w:lang w:val="es-MX"/>
        </w:rPr>
      </w:pPr>
    </w:p>
    <w:p w14:paraId="41429DD3" w14:textId="37AE60FB" w:rsidR="00FF7F55" w:rsidRDefault="00A67544">
      <w:pPr>
        <w:spacing w:line="258" w:lineRule="auto"/>
        <w:rPr>
          <w:b/>
          <w:smallCaps/>
          <w:color w:val="017161"/>
          <w:sz w:val="28"/>
          <w:szCs w:val="28"/>
        </w:rPr>
      </w:pPr>
      <w:r>
        <w:rPr>
          <w:b/>
          <w:smallCaps/>
          <w:color w:val="017161"/>
          <w:sz w:val="28"/>
          <w:szCs w:val="28"/>
        </w:rPr>
        <w:t>Los Números detrás del Color</w:t>
      </w:r>
    </w:p>
    <w:p w14:paraId="2091CB50" w14:textId="039D4D45" w:rsidR="00FF7F55" w:rsidRDefault="00FF7F55" w:rsidP="00FF7F55">
      <w:pPr>
        <w:spacing w:after="0" w:line="240" w:lineRule="auto"/>
        <w:jc w:val="both"/>
        <w:rPr>
          <w:lang w:val="es-MX"/>
        </w:rPr>
      </w:pPr>
      <w:r w:rsidRPr="00FF7F55">
        <w:rPr>
          <w:lang w:val="es-MX"/>
        </w:rPr>
        <w:t xml:space="preserve">El semáforo es </w:t>
      </w:r>
      <w:r w:rsidR="00DE70AF">
        <w:rPr>
          <w:lang w:val="es-MX"/>
        </w:rPr>
        <w:t xml:space="preserve">tablero que visualiza </w:t>
      </w:r>
      <w:r w:rsidRPr="00FF7F55">
        <w:rPr>
          <w:lang w:val="es-MX"/>
        </w:rPr>
        <w:t xml:space="preserve">un índice que se construye con 3 pilares cuya metodología se encuentra debajo y sirve como herramienta </w:t>
      </w:r>
      <w:r w:rsidR="006A3525">
        <w:rPr>
          <w:lang w:val="es-MX"/>
        </w:rPr>
        <w:t>analítica</w:t>
      </w:r>
      <w:r w:rsidRPr="00FF7F55">
        <w:rPr>
          <w:lang w:val="es-MX"/>
        </w:rPr>
        <w:t xml:space="preserve"> para observar en un</w:t>
      </w:r>
      <w:r w:rsidR="006A3525">
        <w:rPr>
          <w:lang w:val="es-MX"/>
        </w:rPr>
        <w:t>a</w:t>
      </w:r>
      <w:r w:rsidRPr="00FF7F55">
        <w:rPr>
          <w:lang w:val="es-MX"/>
        </w:rPr>
        <w:t xml:space="preserve"> mism</w:t>
      </w:r>
      <w:r w:rsidR="006A3525">
        <w:rPr>
          <w:lang w:val="es-MX"/>
        </w:rPr>
        <w:t>a foto</w:t>
      </w:r>
      <w:r w:rsidRPr="00FF7F55">
        <w:rPr>
          <w:lang w:val="es-MX"/>
        </w:rPr>
        <w:t xml:space="preserve"> las diversas producciones del agro argentino</w:t>
      </w:r>
      <w:r w:rsidR="00DE70AF">
        <w:rPr>
          <w:lang w:val="es-MX"/>
        </w:rPr>
        <w:t xml:space="preserve"> con la misma metodología</w:t>
      </w:r>
      <w:r w:rsidR="006A3525">
        <w:rPr>
          <w:lang w:val="es-MX"/>
        </w:rPr>
        <w:t xml:space="preserve">. Surge de </w:t>
      </w:r>
      <w:r w:rsidRPr="00FF7F55">
        <w:rPr>
          <w:lang w:val="es-MX"/>
        </w:rPr>
        <w:t xml:space="preserve">un proceso dinámico </w:t>
      </w:r>
      <w:r w:rsidR="006A3525">
        <w:rPr>
          <w:lang w:val="es-MX"/>
        </w:rPr>
        <w:t xml:space="preserve">de selección de variables clave, </w:t>
      </w:r>
      <w:r w:rsidRPr="00FF7F55">
        <w:rPr>
          <w:lang w:val="es-MX"/>
        </w:rPr>
        <w:t xml:space="preserve">con indicadores </w:t>
      </w:r>
      <w:r w:rsidR="006A3525">
        <w:rPr>
          <w:lang w:val="es-MX"/>
        </w:rPr>
        <w:t xml:space="preserve">que se actualizan </w:t>
      </w:r>
      <w:r w:rsidRPr="00FF7F55">
        <w:rPr>
          <w:lang w:val="es-MX"/>
        </w:rPr>
        <w:t>para medir el estado de situación tanto productivo como de mercado como la ecuación micro de cad</w:t>
      </w:r>
      <w:r>
        <w:rPr>
          <w:lang w:val="es-MX"/>
        </w:rPr>
        <w:t>a una de las actividades.</w:t>
      </w:r>
    </w:p>
    <w:p w14:paraId="3CA7407C" w14:textId="26E13392" w:rsidR="00FF7F55" w:rsidRDefault="00FF7F55" w:rsidP="00FF7F55">
      <w:pPr>
        <w:spacing w:after="0" w:line="240" w:lineRule="auto"/>
        <w:jc w:val="both"/>
        <w:rPr>
          <w:lang w:val="es-MX"/>
        </w:rPr>
      </w:pPr>
      <w:r>
        <w:rPr>
          <w:lang w:val="es-MX"/>
        </w:rPr>
        <w:t>Los números de</w:t>
      </w:r>
      <w:r w:rsidRPr="00FF7F55">
        <w:rPr>
          <w:lang w:val="es-MX"/>
        </w:rPr>
        <w:t xml:space="preserve"> </w:t>
      </w:r>
      <w:r w:rsidR="006A3525">
        <w:rPr>
          <w:lang w:val="es-MX"/>
        </w:rPr>
        <w:t>abril 2024</w:t>
      </w:r>
      <w:r>
        <w:rPr>
          <w:lang w:val="es-MX"/>
        </w:rPr>
        <w:t xml:space="preserve">, </w:t>
      </w:r>
      <w:r w:rsidR="00DE70AF">
        <w:rPr>
          <w:lang w:val="es-MX"/>
        </w:rPr>
        <w:t xml:space="preserve">(que componen este </w:t>
      </w:r>
      <w:r>
        <w:rPr>
          <w:lang w:val="es-MX"/>
        </w:rPr>
        <w:t xml:space="preserve">semáforo de </w:t>
      </w:r>
      <w:r w:rsidR="006A3525">
        <w:rPr>
          <w:lang w:val="es-MX"/>
        </w:rPr>
        <w:t>mayo</w:t>
      </w:r>
      <w:r w:rsidR="00DE70AF">
        <w:rPr>
          <w:lang w:val="es-MX"/>
        </w:rPr>
        <w:t>)</w:t>
      </w:r>
      <w:r>
        <w:rPr>
          <w:lang w:val="es-MX"/>
        </w:rPr>
        <w:t>,</w:t>
      </w:r>
      <w:r w:rsidRPr="00FF7F55">
        <w:rPr>
          <w:lang w:val="es-MX"/>
        </w:rPr>
        <w:t xml:space="preserve"> </w:t>
      </w:r>
      <w:r>
        <w:rPr>
          <w:lang w:val="es-MX"/>
        </w:rPr>
        <w:t xml:space="preserve">muestra </w:t>
      </w:r>
      <w:r w:rsidR="00DE70AF">
        <w:rPr>
          <w:lang w:val="es-MX"/>
        </w:rPr>
        <w:t>que las</w:t>
      </w:r>
      <w:r w:rsidRPr="00FF7F55">
        <w:rPr>
          <w:lang w:val="es-MX"/>
        </w:rPr>
        <w:t xml:space="preserve"> producciones </w:t>
      </w:r>
      <w:r w:rsidR="00DE70AF">
        <w:rPr>
          <w:lang w:val="es-MX"/>
        </w:rPr>
        <w:t xml:space="preserve">agro </w:t>
      </w:r>
      <w:r w:rsidRPr="00FF7F55">
        <w:rPr>
          <w:lang w:val="es-MX"/>
        </w:rPr>
        <w:t xml:space="preserve">tienen precios </w:t>
      </w:r>
      <w:r w:rsidR="00A17596">
        <w:rPr>
          <w:lang w:val="es-MX"/>
        </w:rPr>
        <w:t xml:space="preserve">cuya dinámica en el mes fue </w:t>
      </w:r>
      <w:r w:rsidRPr="00FF7F55">
        <w:rPr>
          <w:lang w:val="es-MX"/>
        </w:rPr>
        <w:t>por debajo de la inflación</w:t>
      </w:r>
      <w:r w:rsidR="00A17596">
        <w:rPr>
          <w:lang w:val="es-MX"/>
        </w:rPr>
        <w:t>, continuando la tendencia de los meses anteriores;</w:t>
      </w:r>
      <w:r w:rsidRPr="00FF7F55">
        <w:rPr>
          <w:lang w:val="es-MX"/>
        </w:rPr>
        <w:t xml:space="preserve"> y</w:t>
      </w:r>
      <w:r w:rsidR="00A17596">
        <w:rPr>
          <w:lang w:val="es-MX"/>
        </w:rPr>
        <w:t xml:space="preserve"> por el lado de los costos</w:t>
      </w:r>
      <w:r>
        <w:rPr>
          <w:lang w:val="es-MX"/>
        </w:rPr>
        <w:t>,</w:t>
      </w:r>
      <w:r w:rsidR="00A17596">
        <w:rPr>
          <w:lang w:val="es-MX"/>
        </w:rPr>
        <w:t xml:space="preserve"> con una tendencia creciente a mayor velocidad: es </w:t>
      </w:r>
      <w:r w:rsidRPr="00FF7F55">
        <w:rPr>
          <w:lang w:val="es-MX"/>
        </w:rPr>
        <w:t xml:space="preserve">por eso </w:t>
      </w:r>
      <w:r w:rsidR="00A17596">
        <w:rPr>
          <w:lang w:val="es-MX"/>
        </w:rPr>
        <w:t xml:space="preserve">que </w:t>
      </w:r>
      <w:r w:rsidRPr="00FF7F55">
        <w:rPr>
          <w:lang w:val="es-MX"/>
        </w:rPr>
        <w:t>el primer pilar</w:t>
      </w:r>
      <w:r w:rsidR="00A17596">
        <w:rPr>
          <w:lang w:val="es-MX"/>
        </w:rPr>
        <w:t xml:space="preserve"> del semáforo (llamado Componente Negocio) está en la mayoría de los casos,</w:t>
      </w:r>
      <w:r w:rsidRPr="00FF7F55">
        <w:rPr>
          <w:lang w:val="es-MX"/>
        </w:rPr>
        <w:t xml:space="preserve"> en rojo.</w:t>
      </w:r>
      <w:r w:rsidR="00DE70AF">
        <w:rPr>
          <w:lang w:val="es-MX"/>
        </w:rPr>
        <w:t xml:space="preserve"> </w:t>
      </w:r>
      <w:r w:rsidRPr="00FF7F55">
        <w:rPr>
          <w:lang w:val="es-MX"/>
        </w:rPr>
        <w:t xml:space="preserve"> </w:t>
      </w:r>
      <w:r w:rsidR="00DE70AF">
        <w:rPr>
          <w:lang w:val="es-MX"/>
        </w:rPr>
        <w:t>P</w:t>
      </w:r>
      <w:r w:rsidR="00DE70AF" w:rsidRPr="00DE70AF">
        <w:rPr>
          <w:lang w:val="es-MX"/>
        </w:rPr>
        <w:t xml:space="preserve">ara </w:t>
      </w:r>
      <w:r w:rsidR="00DE70AF">
        <w:rPr>
          <w:lang w:val="es-MX"/>
        </w:rPr>
        <w:t xml:space="preserve">el mes siguiente </w:t>
      </w:r>
      <w:r w:rsidR="00A17596">
        <w:rPr>
          <w:lang w:val="es-MX"/>
        </w:rPr>
        <w:t xml:space="preserve">(mayo) ya se observan pistas que reflejan que esta </w:t>
      </w:r>
      <w:r w:rsidR="00DE70AF" w:rsidRPr="00DE70AF">
        <w:rPr>
          <w:lang w:val="es-MX"/>
        </w:rPr>
        <w:t xml:space="preserve">tendencia </w:t>
      </w:r>
      <w:r w:rsidR="00A17596">
        <w:rPr>
          <w:lang w:val="es-MX"/>
        </w:rPr>
        <w:t>se mantenga, lo cual no serían buenas noticias</w:t>
      </w:r>
      <w:r w:rsidR="00DE70AF">
        <w:rPr>
          <w:lang w:val="es-MX"/>
        </w:rPr>
        <w:t>. A</w:t>
      </w:r>
      <w:r w:rsidRPr="00FF7F55">
        <w:rPr>
          <w:lang w:val="es-MX"/>
        </w:rPr>
        <w:t xml:space="preserve"> la derecha </w:t>
      </w:r>
      <w:r w:rsidR="00DE70AF">
        <w:rPr>
          <w:lang w:val="es-MX"/>
        </w:rPr>
        <w:t xml:space="preserve">de la tabla </w:t>
      </w:r>
      <w:r w:rsidRPr="00FF7F55">
        <w:rPr>
          <w:lang w:val="es-MX"/>
        </w:rPr>
        <w:t>se observa</w:t>
      </w:r>
      <w:r w:rsidR="00DE70AF">
        <w:rPr>
          <w:lang w:val="es-MX"/>
        </w:rPr>
        <w:t>n los colores</w:t>
      </w:r>
      <w:r w:rsidRPr="00FF7F55">
        <w:rPr>
          <w:lang w:val="es-MX"/>
        </w:rPr>
        <w:t xml:space="preserve"> de los semáforos </w:t>
      </w:r>
      <w:r w:rsidR="00A17596">
        <w:rPr>
          <w:lang w:val="es-MX"/>
        </w:rPr>
        <w:t>de los últimos doce meses</w:t>
      </w:r>
      <w:r w:rsidR="00DE70AF">
        <w:rPr>
          <w:lang w:val="es-MX"/>
        </w:rPr>
        <w:t>,</w:t>
      </w:r>
      <w:r w:rsidR="00A17596">
        <w:rPr>
          <w:lang w:val="es-MX"/>
        </w:rPr>
        <w:t xml:space="preserve"> con el objetivo de contextualizar la foto y acercarla a la película</w:t>
      </w:r>
      <w:r w:rsidR="00DE70AF">
        <w:rPr>
          <w:lang w:val="es-MX"/>
        </w:rPr>
        <w:t>.</w:t>
      </w:r>
    </w:p>
    <w:p w14:paraId="66446E6C" w14:textId="4DA4FEAD" w:rsidR="00DE70AF" w:rsidRDefault="00DE70AF" w:rsidP="00FF7F55">
      <w:pPr>
        <w:spacing w:after="0" w:line="240" w:lineRule="auto"/>
        <w:jc w:val="both"/>
        <w:rPr>
          <w:lang w:val="es-MX"/>
        </w:rPr>
      </w:pPr>
      <w:r w:rsidRPr="00DE70AF">
        <w:rPr>
          <w:lang w:val="es-MX"/>
        </w:rPr>
        <w:t>Respecto de la sequía</w:t>
      </w:r>
      <w:r>
        <w:rPr>
          <w:lang w:val="es-MX"/>
        </w:rPr>
        <w:t>,</w:t>
      </w:r>
      <w:r w:rsidRPr="00DE70AF">
        <w:rPr>
          <w:lang w:val="es-MX"/>
        </w:rPr>
        <w:t xml:space="preserve"> </w:t>
      </w:r>
      <w:r>
        <w:rPr>
          <w:lang w:val="es-MX"/>
        </w:rPr>
        <w:t>casi la mitad de las</w:t>
      </w:r>
      <w:r w:rsidRPr="00DE70AF">
        <w:rPr>
          <w:lang w:val="es-MX"/>
        </w:rPr>
        <w:t xml:space="preserve"> producciones </w:t>
      </w:r>
      <w:r w:rsidR="00A17596">
        <w:rPr>
          <w:lang w:val="es-MX"/>
        </w:rPr>
        <w:t>siguen</w:t>
      </w:r>
      <w:r w:rsidRPr="00DE70AF">
        <w:rPr>
          <w:lang w:val="es-MX"/>
        </w:rPr>
        <w:t xml:space="preserve"> recuperando los niveles productivos, pero en valores menores a los esperados</w:t>
      </w:r>
      <w:r w:rsidR="00A17596">
        <w:rPr>
          <w:lang w:val="es-MX"/>
        </w:rPr>
        <w:t>, o con problemas de calidad</w:t>
      </w:r>
      <w:r>
        <w:rPr>
          <w:lang w:val="es-MX"/>
        </w:rPr>
        <w:t xml:space="preserve">. </w:t>
      </w:r>
    </w:p>
    <w:p w14:paraId="5A3D9DC5" w14:textId="5FF440A3" w:rsidR="00DE70AF" w:rsidRDefault="00DE70AF" w:rsidP="00FF7F55">
      <w:pPr>
        <w:spacing w:after="0" w:line="240" w:lineRule="auto"/>
        <w:jc w:val="both"/>
        <w:rPr>
          <w:lang w:val="es-MX"/>
        </w:rPr>
      </w:pPr>
      <w:r w:rsidRPr="00DE70AF">
        <w:rPr>
          <w:lang w:val="es-MX"/>
        </w:rPr>
        <w:t xml:space="preserve">Se destaca </w:t>
      </w:r>
      <w:r w:rsidR="00A17596">
        <w:rPr>
          <w:lang w:val="es-MX"/>
        </w:rPr>
        <w:t>sin precedentes</w:t>
      </w:r>
      <w:r w:rsidRPr="00DE70AF">
        <w:rPr>
          <w:lang w:val="es-MX"/>
        </w:rPr>
        <w:t xml:space="preserve"> la baja demanda a través de los indicadores de consumo y de exportaciones. Este aspecto es central </w:t>
      </w:r>
      <w:r>
        <w:rPr>
          <w:lang w:val="es-MX"/>
        </w:rPr>
        <w:t xml:space="preserve">por el efecto en </w:t>
      </w:r>
      <w:r w:rsidRPr="00DE70AF">
        <w:rPr>
          <w:lang w:val="es-MX"/>
        </w:rPr>
        <w:t>las expectativas</w:t>
      </w:r>
      <w:r>
        <w:rPr>
          <w:lang w:val="es-MX"/>
        </w:rPr>
        <w:t xml:space="preserve">, es decir, es el driver que </w:t>
      </w:r>
      <w:r w:rsidRPr="00DE70AF">
        <w:rPr>
          <w:lang w:val="es-MX"/>
        </w:rPr>
        <w:t>genera incentivos para mejorar la producción en las próximas campañas</w:t>
      </w:r>
      <w:r>
        <w:rPr>
          <w:lang w:val="es-MX"/>
        </w:rPr>
        <w:t>: a</w:t>
      </w:r>
      <w:r w:rsidRPr="00DE70AF">
        <w:rPr>
          <w:lang w:val="es-MX"/>
        </w:rPr>
        <w:t xml:space="preserve"> falta de demanda va a ser difícil generar inversiones a largo plazo</w:t>
      </w:r>
      <w:r>
        <w:rPr>
          <w:lang w:val="es-MX"/>
        </w:rPr>
        <w:t>.</w:t>
      </w:r>
    </w:p>
    <w:p w14:paraId="38609F68" w14:textId="27C950E6" w:rsidR="00A17596" w:rsidRDefault="00A17596" w:rsidP="00FF7F55">
      <w:pPr>
        <w:spacing w:after="0" w:line="240" w:lineRule="auto"/>
        <w:jc w:val="both"/>
        <w:rPr>
          <w:lang w:val="es-MX"/>
        </w:rPr>
      </w:pPr>
    </w:p>
    <w:p w14:paraId="71315B79" w14:textId="2885C1D6" w:rsidR="00A17596" w:rsidRDefault="00A00001" w:rsidP="00FF7F55">
      <w:pPr>
        <w:spacing w:after="0" w:line="240" w:lineRule="auto"/>
        <w:jc w:val="both"/>
        <w:rPr>
          <w:lang w:val="es-MX"/>
        </w:rPr>
      </w:pPr>
      <w:r>
        <w:rPr>
          <w:noProof/>
        </w:rPr>
        <w:lastRenderedPageBreak/>
        <w:drawing>
          <wp:inline distT="0" distB="0" distL="0" distR="0" wp14:anchorId="2E69E91D" wp14:editId="375B68B1">
            <wp:extent cx="6698405" cy="47625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3.JPG"/>
                    <pic:cNvPicPr/>
                  </pic:nvPicPr>
                  <pic:blipFill rotWithShape="1">
                    <a:blip r:embed="rId9">
                      <a:extLst>
                        <a:ext uri="{28A0092B-C50C-407E-A947-70E740481C1C}">
                          <a14:useLocalDpi xmlns:a14="http://schemas.microsoft.com/office/drawing/2010/main" val="0"/>
                        </a:ext>
                      </a:extLst>
                    </a:blip>
                    <a:srcRect r="20886"/>
                    <a:stretch/>
                  </pic:blipFill>
                  <pic:spPr bwMode="auto">
                    <a:xfrm>
                      <a:off x="0" y="0"/>
                      <a:ext cx="6703531" cy="4766145"/>
                    </a:xfrm>
                    <a:prstGeom prst="rect">
                      <a:avLst/>
                    </a:prstGeom>
                    <a:ln>
                      <a:noFill/>
                    </a:ln>
                    <a:extLst>
                      <a:ext uri="{53640926-AAD7-44D8-BBD7-CCE9431645EC}">
                        <a14:shadowObscured xmlns:a14="http://schemas.microsoft.com/office/drawing/2010/main"/>
                      </a:ext>
                    </a:extLst>
                  </pic:spPr>
                </pic:pic>
              </a:graphicData>
            </a:graphic>
          </wp:inline>
        </w:drawing>
      </w:r>
    </w:p>
    <w:p w14:paraId="16F1C40B" w14:textId="77777777" w:rsidR="00DE70AF" w:rsidRDefault="00DE70AF" w:rsidP="00FF7F55">
      <w:pPr>
        <w:spacing w:after="0" w:line="240" w:lineRule="auto"/>
        <w:jc w:val="both"/>
        <w:rPr>
          <w:lang w:val="es-MX"/>
        </w:rPr>
      </w:pPr>
    </w:p>
    <w:p w14:paraId="58D14294" w14:textId="77777777" w:rsidR="00DE70AF" w:rsidRPr="00FF7F55" w:rsidRDefault="00DE70AF" w:rsidP="00FF7F55">
      <w:pPr>
        <w:spacing w:after="0" w:line="240" w:lineRule="auto"/>
        <w:jc w:val="both"/>
      </w:pPr>
    </w:p>
    <w:p w14:paraId="1CABB58C" w14:textId="5568D184" w:rsidR="00761551" w:rsidRDefault="00761551">
      <w:pPr>
        <w:spacing w:line="258" w:lineRule="auto"/>
        <w:rPr>
          <w:b/>
          <w:smallCaps/>
          <w:color w:val="017161"/>
          <w:sz w:val="28"/>
          <w:szCs w:val="28"/>
        </w:rPr>
      </w:pPr>
    </w:p>
    <w:p w14:paraId="5A91B7E1" w14:textId="77777777" w:rsidR="00561777" w:rsidRDefault="00561777">
      <w:pPr>
        <w:rPr>
          <w:b/>
          <w:smallCaps/>
          <w:color w:val="017161"/>
          <w:sz w:val="28"/>
          <w:szCs w:val="28"/>
        </w:rPr>
      </w:pPr>
      <w:r>
        <w:rPr>
          <w:b/>
          <w:smallCaps/>
          <w:color w:val="017161"/>
          <w:sz w:val="28"/>
          <w:szCs w:val="28"/>
        </w:rPr>
        <w:br w:type="page"/>
      </w:r>
    </w:p>
    <w:p w14:paraId="4D96C0BF" w14:textId="55849695" w:rsidR="005541C1" w:rsidRPr="005541C1" w:rsidRDefault="00B33E2D" w:rsidP="005541C1">
      <w:pPr>
        <w:spacing w:line="258" w:lineRule="auto"/>
        <w:rPr>
          <w:b/>
          <w:smallCaps/>
          <w:color w:val="017161"/>
          <w:sz w:val="28"/>
          <w:szCs w:val="28"/>
        </w:rPr>
      </w:pPr>
      <w:r w:rsidRPr="005541C1">
        <w:rPr>
          <w:b/>
          <w:smallCaps/>
          <w:color w:val="017161"/>
          <w:sz w:val="28"/>
          <w:szCs w:val="28"/>
        </w:rPr>
        <w:lastRenderedPageBreak/>
        <w:t xml:space="preserve">Producción por producción. </w:t>
      </w:r>
    </w:p>
    <w:p w14:paraId="2DC7DB89" w14:textId="1B9D72EE" w:rsidR="005122C9" w:rsidRDefault="005541C1" w:rsidP="00B33E2D">
      <w:pPr>
        <w:spacing w:after="0" w:line="240" w:lineRule="auto"/>
        <w:jc w:val="both"/>
        <w:rPr>
          <w:lang w:val="es-MX"/>
        </w:rPr>
      </w:pPr>
      <w:r>
        <w:rPr>
          <w:lang w:val="es-MX"/>
        </w:rPr>
        <w:t xml:space="preserve">El </w:t>
      </w:r>
      <w:r w:rsidRPr="005541C1">
        <w:rPr>
          <w:b/>
          <w:bCs/>
          <w:lang w:val="es-MX"/>
        </w:rPr>
        <w:t>a</w:t>
      </w:r>
      <w:r w:rsidR="00B33E2D" w:rsidRPr="005541C1">
        <w:rPr>
          <w:b/>
          <w:bCs/>
          <w:lang w:val="es-MX"/>
        </w:rPr>
        <w:t>lgo</w:t>
      </w:r>
      <w:r w:rsidRPr="005541C1">
        <w:rPr>
          <w:b/>
          <w:bCs/>
          <w:lang w:val="es-MX"/>
        </w:rPr>
        <w:t>dón</w:t>
      </w:r>
      <w:r w:rsidR="00B33E2D" w:rsidRPr="00B33E2D">
        <w:rPr>
          <w:lang w:val="es-MX"/>
        </w:rPr>
        <w:t xml:space="preserve"> </w:t>
      </w:r>
      <w:r w:rsidR="005122C9">
        <w:rPr>
          <w:lang w:val="es-MX"/>
        </w:rPr>
        <w:t xml:space="preserve">sigue </w:t>
      </w:r>
      <w:r w:rsidR="00B33E2D" w:rsidRPr="00B33E2D">
        <w:rPr>
          <w:lang w:val="es-MX"/>
        </w:rPr>
        <w:t xml:space="preserve">teniendo problemas </w:t>
      </w:r>
      <w:r w:rsidR="005122C9">
        <w:rPr>
          <w:lang w:val="es-MX"/>
        </w:rPr>
        <w:t>de calidad en algunas zonas</w:t>
      </w:r>
      <w:r>
        <w:rPr>
          <w:lang w:val="es-MX"/>
        </w:rPr>
        <w:t xml:space="preserve"> (</w:t>
      </w:r>
      <w:proofErr w:type="spellStart"/>
      <w:r>
        <w:rPr>
          <w:lang w:val="es-MX"/>
        </w:rPr>
        <w:t>brotación</w:t>
      </w:r>
      <w:proofErr w:type="spellEnd"/>
      <w:r>
        <w:rPr>
          <w:lang w:val="es-MX"/>
        </w:rPr>
        <w:t xml:space="preserve">), </w:t>
      </w:r>
      <w:r w:rsidR="005122C9">
        <w:rPr>
          <w:lang w:val="es-MX"/>
        </w:rPr>
        <w:t xml:space="preserve">pero con una </w:t>
      </w:r>
      <w:r w:rsidR="00B33E2D" w:rsidRPr="00B33E2D">
        <w:rPr>
          <w:lang w:val="es-MX"/>
        </w:rPr>
        <w:t>mejora el área respecto de la campaña anterior</w:t>
      </w:r>
      <w:r>
        <w:rPr>
          <w:lang w:val="es-MX"/>
        </w:rPr>
        <w:t xml:space="preserve">, con </w:t>
      </w:r>
      <w:r w:rsidR="00B33E2D" w:rsidRPr="00B33E2D">
        <w:rPr>
          <w:lang w:val="es-MX"/>
        </w:rPr>
        <w:t>precios muy por debajo de la inflación</w:t>
      </w:r>
      <w:r w:rsidR="005122C9">
        <w:rPr>
          <w:lang w:val="es-MX"/>
        </w:rPr>
        <w:t xml:space="preserve"> (+124% interanual vs 289% inflación)</w:t>
      </w:r>
      <w:r>
        <w:rPr>
          <w:lang w:val="es-MX"/>
        </w:rPr>
        <w:t>,</w:t>
      </w:r>
      <w:r w:rsidR="00B33E2D" w:rsidRPr="00B33E2D">
        <w:rPr>
          <w:lang w:val="es-MX"/>
        </w:rPr>
        <w:t xml:space="preserve"> y </w:t>
      </w:r>
      <w:r w:rsidR="005122C9">
        <w:rPr>
          <w:lang w:val="es-MX"/>
        </w:rPr>
        <w:t>mantiene un</w:t>
      </w:r>
      <w:r w:rsidR="00B33E2D" w:rsidRPr="00B33E2D">
        <w:rPr>
          <w:lang w:val="es-MX"/>
        </w:rPr>
        <w:t xml:space="preserve"> año en rojo</w:t>
      </w:r>
      <w:r>
        <w:rPr>
          <w:lang w:val="es-MX"/>
        </w:rPr>
        <w:t>.</w:t>
      </w:r>
      <w:r w:rsidR="005122C9">
        <w:rPr>
          <w:lang w:val="es-MX"/>
        </w:rPr>
        <w:t xml:space="preserve"> Las exportaciones reaccionaron levemente, no tanto para cambiar el color del semáforo.</w:t>
      </w:r>
      <w:r>
        <w:rPr>
          <w:lang w:val="es-MX"/>
        </w:rPr>
        <w:t xml:space="preserve"> </w:t>
      </w:r>
    </w:p>
    <w:p w14:paraId="02D6F592" w14:textId="78F62BDE" w:rsidR="005122C9" w:rsidRDefault="005541C1" w:rsidP="00B33E2D">
      <w:pPr>
        <w:spacing w:after="0" w:line="240" w:lineRule="auto"/>
        <w:jc w:val="both"/>
        <w:rPr>
          <w:lang w:val="es-MX"/>
        </w:rPr>
      </w:pPr>
      <w:r>
        <w:rPr>
          <w:lang w:val="es-MX"/>
        </w:rPr>
        <w:t>E</w:t>
      </w:r>
      <w:r w:rsidR="00B33E2D" w:rsidRPr="00B33E2D">
        <w:rPr>
          <w:lang w:val="es-MX"/>
        </w:rPr>
        <w:t xml:space="preserve">l </w:t>
      </w:r>
      <w:r w:rsidR="00B33E2D" w:rsidRPr="005541C1">
        <w:rPr>
          <w:b/>
          <w:bCs/>
          <w:lang w:val="es-MX"/>
        </w:rPr>
        <w:t>arroz</w:t>
      </w:r>
      <w:r w:rsidR="00B33E2D" w:rsidRPr="00B33E2D">
        <w:rPr>
          <w:lang w:val="es-MX"/>
        </w:rPr>
        <w:t xml:space="preserve"> tuvo</w:t>
      </w:r>
      <w:r w:rsidR="005122C9">
        <w:rPr>
          <w:lang w:val="es-MX"/>
        </w:rPr>
        <w:t xml:space="preserve"> </w:t>
      </w:r>
      <w:r w:rsidR="00B33E2D" w:rsidRPr="00B33E2D">
        <w:rPr>
          <w:lang w:val="es-MX"/>
        </w:rPr>
        <w:t>precio</w:t>
      </w:r>
      <w:r w:rsidR="005122C9">
        <w:rPr>
          <w:lang w:val="es-MX"/>
        </w:rPr>
        <w:t>s</w:t>
      </w:r>
      <w:r w:rsidR="00B33E2D" w:rsidRPr="00B33E2D">
        <w:rPr>
          <w:lang w:val="es-MX"/>
        </w:rPr>
        <w:t xml:space="preserve"> en el mes de </w:t>
      </w:r>
      <w:r w:rsidR="005122C9">
        <w:rPr>
          <w:lang w:val="es-MX"/>
        </w:rPr>
        <w:t>abril en alza,</w:t>
      </w:r>
      <w:r w:rsidR="00B33E2D" w:rsidRPr="00B33E2D">
        <w:rPr>
          <w:lang w:val="es-MX"/>
        </w:rPr>
        <w:t xml:space="preserve"> manten</w:t>
      </w:r>
      <w:r w:rsidR="005122C9">
        <w:rPr>
          <w:lang w:val="es-MX"/>
        </w:rPr>
        <w:t>iendo la tendencia de meses anteriores</w:t>
      </w:r>
      <w:r>
        <w:rPr>
          <w:lang w:val="es-MX"/>
        </w:rPr>
        <w:t>,</w:t>
      </w:r>
      <w:r w:rsidR="005122C9">
        <w:rPr>
          <w:lang w:val="es-MX"/>
        </w:rPr>
        <w:t xml:space="preserve"> se</w:t>
      </w:r>
      <w:r w:rsidR="00B33E2D" w:rsidRPr="00B33E2D">
        <w:rPr>
          <w:lang w:val="es-MX"/>
        </w:rPr>
        <w:t xml:space="preserve"> está recuperando </w:t>
      </w:r>
      <w:r w:rsidR="005122C9">
        <w:rPr>
          <w:lang w:val="es-MX"/>
        </w:rPr>
        <w:t xml:space="preserve">en </w:t>
      </w:r>
      <w:r w:rsidR="00B33E2D" w:rsidRPr="00B33E2D">
        <w:rPr>
          <w:lang w:val="es-MX"/>
        </w:rPr>
        <w:t>superficie y</w:t>
      </w:r>
      <w:r>
        <w:rPr>
          <w:lang w:val="es-MX"/>
        </w:rPr>
        <w:t xml:space="preserve"> ha</w:t>
      </w:r>
      <w:r w:rsidR="005122C9">
        <w:rPr>
          <w:lang w:val="es-MX"/>
        </w:rPr>
        <w:t xml:space="preserve"> reducido</w:t>
      </w:r>
      <w:r w:rsidR="00B33E2D" w:rsidRPr="00B33E2D">
        <w:rPr>
          <w:lang w:val="es-MX"/>
        </w:rPr>
        <w:t xml:space="preserve"> su nivel de exportaciones por lo que </w:t>
      </w:r>
      <w:r w:rsidR="005122C9">
        <w:rPr>
          <w:lang w:val="es-MX"/>
        </w:rPr>
        <w:t>el semáforo sigue en verde</w:t>
      </w:r>
      <w:r w:rsidR="00B33E2D" w:rsidRPr="00B33E2D">
        <w:rPr>
          <w:lang w:val="es-MX"/>
        </w:rPr>
        <w:t>.</w:t>
      </w:r>
    </w:p>
    <w:p w14:paraId="520D6CED" w14:textId="2E765A2F" w:rsidR="00DE3012" w:rsidRDefault="00B33E2D" w:rsidP="00B33E2D">
      <w:pPr>
        <w:spacing w:after="0" w:line="240" w:lineRule="auto"/>
        <w:jc w:val="both"/>
        <w:rPr>
          <w:lang w:val="es-MX"/>
        </w:rPr>
      </w:pPr>
      <w:r w:rsidRPr="00B33E2D">
        <w:rPr>
          <w:lang w:val="es-MX"/>
        </w:rPr>
        <w:t xml:space="preserve">El caso de </w:t>
      </w:r>
      <w:r w:rsidRPr="005541C1">
        <w:rPr>
          <w:b/>
          <w:bCs/>
          <w:lang w:val="es-MX"/>
        </w:rPr>
        <w:t>aves</w:t>
      </w:r>
      <w:r w:rsidR="005122C9">
        <w:rPr>
          <w:b/>
          <w:bCs/>
          <w:lang w:val="es-MX"/>
        </w:rPr>
        <w:t xml:space="preserve">, ya </w:t>
      </w:r>
      <w:r w:rsidRPr="00B33E2D">
        <w:rPr>
          <w:lang w:val="es-MX"/>
        </w:rPr>
        <w:t>modificado el índice de costos</w:t>
      </w:r>
      <w:r w:rsidR="005541C1">
        <w:rPr>
          <w:lang w:val="es-MX"/>
        </w:rPr>
        <w:t>,</w:t>
      </w:r>
      <w:r w:rsidRPr="00B33E2D">
        <w:rPr>
          <w:lang w:val="es-MX"/>
        </w:rPr>
        <w:t xml:space="preserve"> donde pondera mucho más la producción de carne</w:t>
      </w:r>
      <w:r w:rsidR="005122C9">
        <w:rPr>
          <w:lang w:val="es-MX"/>
        </w:rPr>
        <w:t xml:space="preserve"> (90%)</w:t>
      </w:r>
      <w:r w:rsidRPr="00B33E2D">
        <w:rPr>
          <w:lang w:val="es-MX"/>
        </w:rPr>
        <w:t xml:space="preserve"> que la producción de huevos</w:t>
      </w:r>
      <w:r w:rsidR="005541C1">
        <w:rPr>
          <w:lang w:val="es-MX"/>
        </w:rPr>
        <w:t>. L</w:t>
      </w:r>
      <w:r w:rsidRPr="00B33E2D">
        <w:rPr>
          <w:lang w:val="es-MX"/>
        </w:rPr>
        <w:t xml:space="preserve">os precios si bien han subido en el mes de </w:t>
      </w:r>
      <w:r w:rsidR="005122C9">
        <w:rPr>
          <w:lang w:val="es-MX"/>
        </w:rPr>
        <w:t>abril,</w:t>
      </w:r>
      <w:r w:rsidRPr="00B33E2D">
        <w:rPr>
          <w:lang w:val="es-MX"/>
        </w:rPr>
        <w:t xml:space="preserve"> interanualmente están por debajo de la inflación y con costos levemente a la par</w:t>
      </w:r>
      <w:r w:rsidR="005541C1">
        <w:rPr>
          <w:lang w:val="es-MX"/>
        </w:rPr>
        <w:t>;</w:t>
      </w:r>
      <w:r w:rsidRPr="00B33E2D">
        <w:rPr>
          <w:lang w:val="es-MX"/>
        </w:rPr>
        <w:t xml:space="preserve"> los niveles de producción son </w:t>
      </w:r>
      <w:r w:rsidR="00057D4C">
        <w:rPr>
          <w:lang w:val="es-MX"/>
        </w:rPr>
        <w:t>estables</w:t>
      </w:r>
      <w:r w:rsidRPr="00B33E2D">
        <w:rPr>
          <w:lang w:val="es-MX"/>
        </w:rPr>
        <w:t xml:space="preserve"> y los niveles de consumo también</w:t>
      </w:r>
      <w:r w:rsidR="005541C1">
        <w:rPr>
          <w:lang w:val="es-MX"/>
        </w:rPr>
        <w:t>,</w:t>
      </w:r>
      <w:r w:rsidRPr="00B33E2D">
        <w:rPr>
          <w:lang w:val="es-MX"/>
        </w:rPr>
        <w:t xml:space="preserve"> </w:t>
      </w:r>
      <w:r w:rsidR="005541C1">
        <w:rPr>
          <w:lang w:val="es-MX"/>
        </w:rPr>
        <w:t xml:space="preserve">se mantiene </w:t>
      </w:r>
      <w:r w:rsidRPr="00B33E2D">
        <w:rPr>
          <w:lang w:val="es-MX"/>
        </w:rPr>
        <w:t>el verde del mes anterior</w:t>
      </w:r>
      <w:r w:rsidR="00057D4C">
        <w:rPr>
          <w:lang w:val="es-MX"/>
        </w:rPr>
        <w:t>, con una tonalidad más baja</w:t>
      </w:r>
      <w:r w:rsidRPr="00B33E2D">
        <w:rPr>
          <w:lang w:val="es-MX"/>
        </w:rPr>
        <w:t>.</w:t>
      </w:r>
    </w:p>
    <w:p w14:paraId="06947ECA" w14:textId="751459E4" w:rsidR="00057D4C" w:rsidRDefault="00B33E2D" w:rsidP="00B33E2D">
      <w:pPr>
        <w:spacing w:after="0" w:line="240" w:lineRule="auto"/>
        <w:jc w:val="both"/>
        <w:rPr>
          <w:lang w:val="es-MX"/>
        </w:rPr>
      </w:pPr>
      <w:r w:rsidRPr="00B33E2D">
        <w:rPr>
          <w:lang w:val="es-MX"/>
        </w:rPr>
        <w:t xml:space="preserve">La producción </w:t>
      </w:r>
      <w:r w:rsidRPr="005541C1">
        <w:rPr>
          <w:b/>
          <w:bCs/>
          <w:lang w:val="es-MX"/>
        </w:rPr>
        <w:t xml:space="preserve">de carne </w:t>
      </w:r>
      <w:r w:rsidR="005541C1" w:rsidRPr="005541C1">
        <w:rPr>
          <w:b/>
          <w:bCs/>
          <w:lang w:val="es-MX"/>
        </w:rPr>
        <w:t>bovina</w:t>
      </w:r>
      <w:r w:rsidR="005541C1">
        <w:rPr>
          <w:lang w:val="es-MX"/>
        </w:rPr>
        <w:t xml:space="preserve"> </w:t>
      </w:r>
      <w:r w:rsidR="00057D4C">
        <w:rPr>
          <w:lang w:val="es-MX"/>
        </w:rPr>
        <w:t xml:space="preserve">sigue siendo </w:t>
      </w:r>
      <w:r w:rsidR="005541C1">
        <w:rPr>
          <w:lang w:val="es-MX"/>
        </w:rPr>
        <w:t xml:space="preserve">un interesante </w:t>
      </w:r>
      <w:r w:rsidRPr="00B33E2D">
        <w:rPr>
          <w:lang w:val="es-MX"/>
        </w:rPr>
        <w:t>desafío</w:t>
      </w:r>
      <w:r w:rsidR="005541C1">
        <w:rPr>
          <w:lang w:val="es-MX"/>
        </w:rPr>
        <w:t xml:space="preserve"> para sintetizar: </w:t>
      </w:r>
      <w:r w:rsidRPr="00B33E2D">
        <w:rPr>
          <w:lang w:val="es-MX"/>
        </w:rPr>
        <w:t>los precios</w:t>
      </w:r>
      <w:r w:rsidR="00057D4C">
        <w:rPr>
          <w:lang w:val="es-MX"/>
        </w:rPr>
        <w:t xml:space="preserve"> de las categorías novillo y ternero crecen en promedio 4% en abril</w:t>
      </w:r>
      <w:r w:rsidR="005541C1">
        <w:rPr>
          <w:lang w:val="es-MX"/>
        </w:rPr>
        <w:t>,</w:t>
      </w:r>
      <w:r w:rsidRPr="00B33E2D">
        <w:rPr>
          <w:lang w:val="es-MX"/>
        </w:rPr>
        <w:t xml:space="preserve"> interanualmente todavía se mantienen por el salto importante </w:t>
      </w:r>
      <w:r w:rsidR="00057D4C" w:rsidRPr="00B33E2D">
        <w:rPr>
          <w:lang w:val="es-MX"/>
        </w:rPr>
        <w:t>que,</w:t>
      </w:r>
      <w:r w:rsidRPr="00B33E2D">
        <w:rPr>
          <w:lang w:val="es-MX"/>
        </w:rPr>
        <w:t xml:space="preserve"> </w:t>
      </w:r>
      <w:r w:rsidR="00057D4C">
        <w:rPr>
          <w:lang w:val="es-MX"/>
        </w:rPr>
        <w:t>de</w:t>
      </w:r>
      <w:r w:rsidRPr="00B33E2D">
        <w:rPr>
          <w:lang w:val="es-MX"/>
        </w:rPr>
        <w:t xml:space="preserve"> diciembre</w:t>
      </w:r>
      <w:r w:rsidR="005541C1">
        <w:rPr>
          <w:lang w:val="es-MX"/>
        </w:rPr>
        <w:t>,</w:t>
      </w:r>
      <w:r w:rsidRPr="00B33E2D">
        <w:rPr>
          <w:lang w:val="es-MX"/>
        </w:rPr>
        <w:t xml:space="preserve"> los niveles de producción medi</w:t>
      </w:r>
      <w:r w:rsidR="005541C1">
        <w:rPr>
          <w:lang w:val="es-MX"/>
        </w:rPr>
        <w:t>d</w:t>
      </w:r>
      <w:r w:rsidRPr="00B33E2D">
        <w:rPr>
          <w:lang w:val="es-MX"/>
        </w:rPr>
        <w:t xml:space="preserve">os a través de la faena </w:t>
      </w:r>
      <w:r w:rsidR="00057D4C">
        <w:rPr>
          <w:lang w:val="es-MX"/>
        </w:rPr>
        <w:t xml:space="preserve">están empezando a ver disminuciones y la </w:t>
      </w:r>
      <w:r w:rsidRPr="00B33E2D">
        <w:rPr>
          <w:lang w:val="es-MX"/>
        </w:rPr>
        <w:t>demanda tanto internacional como local son de los más bajos de la última década</w:t>
      </w:r>
      <w:r w:rsidR="005541C1">
        <w:rPr>
          <w:lang w:val="es-MX"/>
        </w:rPr>
        <w:t>,</w:t>
      </w:r>
      <w:r w:rsidRPr="00B33E2D">
        <w:rPr>
          <w:lang w:val="es-MX"/>
        </w:rPr>
        <w:t xml:space="preserve"> por ello el color </w:t>
      </w:r>
      <w:r w:rsidR="00057D4C">
        <w:rPr>
          <w:lang w:val="es-MX"/>
        </w:rPr>
        <w:t>pasa de</w:t>
      </w:r>
      <w:r w:rsidRPr="00B33E2D">
        <w:rPr>
          <w:lang w:val="es-MX"/>
        </w:rPr>
        <w:t xml:space="preserve"> verde</w:t>
      </w:r>
      <w:r w:rsidR="00057D4C">
        <w:rPr>
          <w:lang w:val="es-MX"/>
        </w:rPr>
        <w:t xml:space="preserve"> a rojo </w:t>
      </w:r>
      <w:r w:rsidR="005541C1">
        <w:rPr>
          <w:lang w:val="es-MX"/>
        </w:rPr>
        <w:t>c</w:t>
      </w:r>
      <w:r w:rsidR="00057D4C">
        <w:rPr>
          <w:lang w:val="es-MX"/>
        </w:rPr>
        <w:t>laro.</w:t>
      </w:r>
    </w:p>
    <w:p w14:paraId="3B3A08E3" w14:textId="145905DB" w:rsidR="00DE3012" w:rsidRDefault="00B33E2D" w:rsidP="00B33E2D">
      <w:pPr>
        <w:spacing w:after="0" w:line="240" w:lineRule="auto"/>
        <w:jc w:val="both"/>
        <w:rPr>
          <w:lang w:val="es-MX"/>
        </w:rPr>
      </w:pPr>
      <w:r w:rsidRPr="00B33E2D">
        <w:rPr>
          <w:lang w:val="es-MX"/>
        </w:rPr>
        <w:t xml:space="preserve">El caso de los </w:t>
      </w:r>
      <w:r w:rsidRPr="005541C1">
        <w:rPr>
          <w:b/>
          <w:bCs/>
          <w:lang w:val="es-MX"/>
        </w:rPr>
        <w:t>cítricos</w:t>
      </w:r>
      <w:r w:rsidR="005541C1">
        <w:rPr>
          <w:b/>
          <w:bCs/>
          <w:lang w:val="es-MX"/>
        </w:rPr>
        <w:t xml:space="preserve"> dulces</w:t>
      </w:r>
      <w:r w:rsidRPr="00B33E2D">
        <w:rPr>
          <w:lang w:val="es-MX"/>
        </w:rPr>
        <w:t xml:space="preserve"> muestra un color rojo por los bajos precios</w:t>
      </w:r>
      <w:r w:rsidR="005541C1">
        <w:rPr>
          <w:lang w:val="es-MX"/>
        </w:rPr>
        <w:t>, donde estamos a la espera de</w:t>
      </w:r>
      <w:r w:rsidRPr="00B33E2D">
        <w:rPr>
          <w:lang w:val="es-MX"/>
        </w:rPr>
        <w:t>l otoño y el invierno</w:t>
      </w:r>
      <w:r w:rsidR="005541C1">
        <w:rPr>
          <w:lang w:val="es-MX"/>
        </w:rPr>
        <w:t xml:space="preserve">, ya que </w:t>
      </w:r>
      <w:r w:rsidRPr="00B33E2D">
        <w:rPr>
          <w:lang w:val="es-MX"/>
        </w:rPr>
        <w:t xml:space="preserve">son el periodo más importante </w:t>
      </w:r>
      <w:r w:rsidR="005541C1">
        <w:rPr>
          <w:lang w:val="es-MX"/>
        </w:rPr>
        <w:t xml:space="preserve">donde </w:t>
      </w:r>
      <w:r w:rsidRPr="00B33E2D">
        <w:rPr>
          <w:lang w:val="es-MX"/>
        </w:rPr>
        <w:t>llega la nueva cosecha.</w:t>
      </w:r>
    </w:p>
    <w:p w14:paraId="402B5F2E" w14:textId="77777777" w:rsidR="00057D4C" w:rsidRDefault="005541C1" w:rsidP="00B33E2D">
      <w:pPr>
        <w:spacing w:after="0" w:line="240" w:lineRule="auto"/>
        <w:jc w:val="both"/>
        <w:rPr>
          <w:lang w:val="es-MX"/>
        </w:rPr>
      </w:pPr>
      <w:r w:rsidRPr="005541C1">
        <w:rPr>
          <w:lang w:val="es-MX"/>
        </w:rPr>
        <w:t xml:space="preserve">La producción </w:t>
      </w:r>
      <w:r w:rsidRPr="005541C1">
        <w:rPr>
          <w:b/>
          <w:bCs/>
          <w:lang w:val="es-MX"/>
        </w:rPr>
        <w:t>forestal</w:t>
      </w:r>
      <w:r w:rsidRPr="005541C1">
        <w:rPr>
          <w:lang w:val="es-MX"/>
        </w:rPr>
        <w:t xml:space="preserve"> muestra precios</w:t>
      </w:r>
      <w:r>
        <w:rPr>
          <w:lang w:val="es-MX"/>
        </w:rPr>
        <w:t xml:space="preserve"> del bosque implantado</w:t>
      </w:r>
      <w:r w:rsidRPr="005541C1">
        <w:rPr>
          <w:lang w:val="es-MX"/>
        </w:rPr>
        <w:t xml:space="preserve"> a la par de la inflación</w:t>
      </w:r>
      <w:r>
        <w:rPr>
          <w:lang w:val="es-MX"/>
        </w:rPr>
        <w:t>,</w:t>
      </w:r>
      <w:r w:rsidRPr="005541C1">
        <w:rPr>
          <w:lang w:val="es-MX"/>
        </w:rPr>
        <w:t xml:space="preserve"> quizá levemente superiores</w:t>
      </w:r>
      <w:r>
        <w:rPr>
          <w:lang w:val="es-MX"/>
        </w:rPr>
        <w:t>,</w:t>
      </w:r>
      <w:r w:rsidRPr="005541C1">
        <w:rPr>
          <w:lang w:val="es-MX"/>
        </w:rPr>
        <w:t xml:space="preserve"> pero el nivel de demanda es muy bajo</w:t>
      </w:r>
      <w:r>
        <w:rPr>
          <w:lang w:val="es-MX"/>
        </w:rPr>
        <w:t xml:space="preserve"> </w:t>
      </w:r>
      <w:r w:rsidR="00DE3012">
        <w:rPr>
          <w:lang w:val="es-MX"/>
        </w:rPr>
        <w:t>(</w:t>
      </w:r>
      <w:r w:rsidR="00DE3012" w:rsidRPr="005541C1">
        <w:rPr>
          <w:lang w:val="es-MX"/>
        </w:rPr>
        <w:t>un</w:t>
      </w:r>
      <w:r w:rsidRPr="005541C1">
        <w:rPr>
          <w:lang w:val="es-MX"/>
        </w:rPr>
        <w:t xml:space="preserve"> indicador que vamos a incorporar en próximos informes es un seguimiento del nivel de construcción</w:t>
      </w:r>
      <w:r>
        <w:rPr>
          <w:lang w:val="es-MX"/>
        </w:rPr>
        <w:t>), también</w:t>
      </w:r>
      <w:r w:rsidRPr="005541C1">
        <w:rPr>
          <w:lang w:val="es-MX"/>
        </w:rPr>
        <w:t xml:space="preserve"> ha bajado mucho la exportación y se observa en la tabla</w:t>
      </w:r>
      <w:r>
        <w:rPr>
          <w:lang w:val="es-MX"/>
        </w:rPr>
        <w:t xml:space="preserve">, por </w:t>
      </w:r>
      <w:r w:rsidRPr="005541C1">
        <w:rPr>
          <w:lang w:val="es-MX"/>
        </w:rPr>
        <w:t xml:space="preserve">eso </w:t>
      </w:r>
      <w:r>
        <w:rPr>
          <w:lang w:val="es-MX"/>
        </w:rPr>
        <w:t xml:space="preserve">la actividad </w:t>
      </w:r>
      <w:r w:rsidRPr="005541C1">
        <w:rPr>
          <w:lang w:val="es-MX"/>
        </w:rPr>
        <w:t>está en rojo</w:t>
      </w:r>
      <w:r>
        <w:rPr>
          <w:lang w:val="es-MX"/>
        </w:rPr>
        <w:t>.</w:t>
      </w:r>
    </w:p>
    <w:p w14:paraId="1927A94C" w14:textId="173013FB" w:rsidR="00B33E2D" w:rsidRDefault="005541C1" w:rsidP="00B33E2D">
      <w:pPr>
        <w:spacing w:after="0" w:line="240" w:lineRule="auto"/>
        <w:jc w:val="both"/>
        <w:rPr>
          <w:lang w:val="es-MX"/>
        </w:rPr>
      </w:pPr>
      <w:r>
        <w:rPr>
          <w:lang w:val="es-MX"/>
        </w:rPr>
        <w:t>La</w:t>
      </w:r>
      <w:r w:rsidRPr="005541C1">
        <w:rPr>
          <w:lang w:val="es-MX"/>
        </w:rPr>
        <w:t xml:space="preserve"> producción de </w:t>
      </w:r>
      <w:r w:rsidRPr="005541C1">
        <w:rPr>
          <w:b/>
          <w:bCs/>
          <w:lang w:val="es-MX"/>
        </w:rPr>
        <w:t>granos</w:t>
      </w:r>
      <w:r w:rsidRPr="005541C1">
        <w:rPr>
          <w:lang w:val="es-MX"/>
        </w:rPr>
        <w:t xml:space="preserve"> es otro desafío para sintetizar</w:t>
      </w:r>
      <w:r>
        <w:rPr>
          <w:lang w:val="es-MX"/>
        </w:rPr>
        <w:t xml:space="preserve">: </w:t>
      </w:r>
      <w:r w:rsidRPr="005541C1">
        <w:rPr>
          <w:lang w:val="es-MX"/>
        </w:rPr>
        <w:t>acá se conjugan los 6 principales cultivos de Argentina</w:t>
      </w:r>
      <w:r>
        <w:rPr>
          <w:lang w:val="es-MX"/>
        </w:rPr>
        <w:t>,</w:t>
      </w:r>
      <w:r w:rsidRPr="005541C1">
        <w:rPr>
          <w:lang w:val="es-MX"/>
        </w:rPr>
        <w:t xml:space="preserve"> d</w:t>
      </w:r>
      <w:r>
        <w:rPr>
          <w:lang w:val="es-MX"/>
        </w:rPr>
        <w:t>o</w:t>
      </w:r>
      <w:r w:rsidRPr="005541C1">
        <w:rPr>
          <w:lang w:val="es-MX"/>
        </w:rPr>
        <w:t xml:space="preserve">nde se observa </w:t>
      </w:r>
      <w:r>
        <w:rPr>
          <w:lang w:val="es-MX"/>
        </w:rPr>
        <w:t>lo</w:t>
      </w:r>
      <w:r w:rsidRPr="005541C1">
        <w:rPr>
          <w:lang w:val="es-MX"/>
        </w:rPr>
        <w:t xml:space="preserve"> bajo </w:t>
      </w:r>
      <w:r>
        <w:rPr>
          <w:lang w:val="es-MX"/>
        </w:rPr>
        <w:t xml:space="preserve">de los </w:t>
      </w:r>
      <w:r w:rsidRPr="005541C1">
        <w:rPr>
          <w:lang w:val="es-MX"/>
        </w:rPr>
        <w:t>precios al productor</w:t>
      </w:r>
      <w:r w:rsidR="00057D4C">
        <w:rPr>
          <w:lang w:val="es-MX"/>
        </w:rPr>
        <w:t xml:space="preserve"> en términos interanuales en pesos (+196%)</w:t>
      </w:r>
      <w:r>
        <w:rPr>
          <w:lang w:val="es-MX"/>
        </w:rPr>
        <w:t>, con</w:t>
      </w:r>
      <w:r w:rsidRPr="005541C1">
        <w:rPr>
          <w:lang w:val="es-MX"/>
        </w:rPr>
        <w:t xml:space="preserve"> costos </w:t>
      </w:r>
      <w:r w:rsidR="00057D4C">
        <w:rPr>
          <w:lang w:val="es-MX"/>
        </w:rPr>
        <w:t xml:space="preserve">que crecen </w:t>
      </w:r>
      <w:r w:rsidRPr="005541C1">
        <w:rPr>
          <w:lang w:val="es-MX"/>
        </w:rPr>
        <w:t xml:space="preserve">por arriba de </w:t>
      </w:r>
      <w:r>
        <w:rPr>
          <w:lang w:val="es-MX"/>
        </w:rPr>
        <w:t>estos</w:t>
      </w:r>
      <w:r w:rsidRPr="005541C1">
        <w:rPr>
          <w:lang w:val="es-MX"/>
        </w:rPr>
        <w:t xml:space="preserve"> precios</w:t>
      </w:r>
      <w:r>
        <w:rPr>
          <w:lang w:val="es-MX"/>
        </w:rPr>
        <w:t>, con</w:t>
      </w:r>
      <w:r w:rsidR="00057D4C">
        <w:rPr>
          <w:lang w:val="es-MX"/>
        </w:rPr>
        <w:t xml:space="preserve"> una</w:t>
      </w:r>
      <w:r w:rsidRPr="005541C1">
        <w:rPr>
          <w:lang w:val="es-MX"/>
        </w:rPr>
        <w:t xml:space="preserve"> recuperación productiva </w:t>
      </w:r>
      <w:r w:rsidR="00057D4C">
        <w:rPr>
          <w:lang w:val="es-MX"/>
        </w:rPr>
        <w:t xml:space="preserve">ya que estamos saliendo </w:t>
      </w:r>
      <w:r w:rsidRPr="005541C1">
        <w:rPr>
          <w:lang w:val="es-MX"/>
        </w:rPr>
        <w:t xml:space="preserve">de la sequía </w:t>
      </w:r>
      <w:r>
        <w:rPr>
          <w:lang w:val="es-MX"/>
        </w:rPr>
        <w:t>(</w:t>
      </w:r>
      <w:r w:rsidRPr="005541C1">
        <w:rPr>
          <w:lang w:val="es-MX"/>
        </w:rPr>
        <w:t>las estimaciones de la gruesa empezaron a publicarse</w:t>
      </w:r>
      <w:r>
        <w:rPr>
          <w:lang w:val="es-MX"/>
        </w:rPr>
        <w:t>) con un</w:t>
      </w:r>
      <w:r w:rsidRPr="005541C1">
        <w:rPr>
          <w:lang w:val="es-MX"/>
        </w:rPr>
        <w:t xml:space="preserve"> muy bajo nivel de exportación </w:t>
      </w:r>
      <w:r>
        <w:rPr>
          <w:lang w:val="es-MX"/>
        </w:rPr>
        <w:t xml:space="preserve">(en valor=precio por cantidad) </w:t>
      </w:r>
      <w:r w:rsidRPr="005541C1">
        <w:rPr>
          <w:lang w:val="es-MX"/>
        </w:rPr>
        <w:t>inclusive respecto a la campaña anterior.</w:t>
      </w:r>
      <w:r w:rsidR="00057D4C">
        <w:rPr>
          <w:lang w:val="es-MX"/>
        </w:rPr>
        <w:t xml:space="preserve"> Llama la atención que se esperan mayores consumos para este año. Estas actividades mantienen el rojo en general, con particularidades distintas de acuerdo a las zonas (para más detalles se pueden ver informes sectoriales muy detallados).</w:t>
      </w:r>
    </w:p>
    <w:p w14:paraId="44FF95DF" w14:textId="77777777" w:rsidR="00057D4C" w:rsidRDefault="00DE3012" w:rsidP="00B33E2D">
      <w:pPr>
        <w:spacing w:after="0" w:line="240" w:lineRule="auto"/>
        <w:jc w:val="both"/>
        <w:rPr>
          <w:lang w:val="es-MX"/>
        </w:rPr>
      </w:pPr>
      <w:r>
        <w:rPr>
          <w:lang w:val="es-MX"/>
        </w:rPr>
        <w:t>Las</w:t>
      </w:r>
      <w:r w:rsidRPr="00DE3012">
        <w:rPr>
          <w:lang w:val="es-MX"/>
        </w:rPr>
        <w:t xml:space="preserve"> </w:t>
      </w:r>
      <w:r w:rsidRPr="00DE3012">
        <w:rPr>
          <w:b/>
          <w:bCs/>
          <w:lang w:val="es-MX"/>
        </w:rPr>
        <w:t>hortalizas</w:t>
      </w:r>
      <w:r w:rsidRPr="00DE3012">
        <w:rPr>
          <w:lang w:val="es-MX"/>
        </w:rPr>
        <w:t xml:space="preserve"> </w:t>
      </w:r>
      <w:r>
        <w:rPr>
          <w:lang w:val="es-MX"/>
        </w:rPr>
        <w:t>muestran</w:t>
      </w:r>
      <w:r w:rsidRPr="00DE3012">
        <w:rPr>
          <w:lang w:val="es-MX"/>
        </w:rPr>
        <w:t xml:space="preserve"> volatilidad de precios que cambia mes a mes</w:t>
      </w:r>
      <w:r w:rsidR="00057D4C">
        <w:rPr>
          <w:lang w:val="es-MX"/>
        </w:rPr>
        <w:t>.</w:t>
      </w:r>
    </w:p>
    <w:p w14:paraId="366DD598" w14:textId="0CEFDEEB" w:rsidR="00DE3012" w:rsidRDefault="00DE3012" w:rsidP="00B33E2D">
      <w:pPr>
        <w:spacing w:after="0" w:line="240" w:lineRule="auto"/>
        <w:jc w:val="both"/>
        <w:rPr>
          <w:lang w:val="es-MX"/>
        </w:rPr>
      </w:pPr>
      <w:r>
        <w:rPr>
          <w:lang w:val="es-MX"/>
        </w:rPr>
        <w:t>L</w:t>
      </w:r>
      <w:r w:rsidRPr="00DE3012">
        <w:rPr>
          <w:lang w:val="es-MX"/>
        </w:rPr>
        <w:t xml:space="preserve">a producción de </w:t>
      </w:r>
      <w:proofErr w:type="gramStart"/>
      <w:r w:rsidRPr="00DE3012">
        <w:rPr>
          <w:b/>
          <w:bCs/>
          <w:lang w:val="es-MX"/>
        </w:rPr>
        <w:t>leche</w:t>
      </w:r>
      <w:r w:rsidRPr="00DE3012">
        <w:rPr>
          <w:lang w:val="es-MX"/>
        </w:rPr>
        <w:t xml:space="preserve"> </w:t>
      </w:r>
      <w:r w:rsidR="00057D4C">
        <w:rPr>
          <w:lang w:val="es-MX"/>
        </w:rPr>
        <w:t xml:space="preserve"> también</w:t>
      </w:r>
      <w:proofErr w:type="gramEnd"/>
      <w:r w:rsidR="00057D4C">
        <w:rPr>
          <w:lang w:val="es-MX"/>
        </w:rPr>
        <w:t xml:space="preserve"> mantiene el rojo este mes: </w:t>
      </w:r>
      <w:r w:rsidRPr="00DE3012">
        <w:rPr>
          <w:lang w:val="es-MX"/>
        </w:rPr>
        <w:t>el precio productor se encuentra</w:t>
      </w:r>
      <w:r w:rsidR="00057D4C">
        <w:rPr>
          <w:lang w:val="es-MX"/>
        </w:rPr>
        <w:t xml:space="preserve"> levemente </w:t>
      </w:r>
      <w:r w:rsidRPr="00DE3012">
        <w:rPr>
          <w:lang w:val="es-MX"/>
        </w:rPr>
        <w:t>por encima de la inflación</w:t>
      </w:r>
      <w:r>
        <w:rPr>
          <w:lang w:val="es-MX"/>
        </w:rPr>
        <w:t>, con</w:t>
      </w:r>
      <w:r w:rsidRPr="00DE3012">
        <w:rPr>
          <w:lang w:val="es-MX"/>
        </w:rPr>
        <w:t xml:space="preserve"> costos </w:t>
      </w:r>
      <w:r w:rsidR="00057D4C">
        <w:rPr>
          <w:lang w:val="es-MX"/>
        </w:rPr>
        <w:t>en igual tendencia</w:t>
      </w:r>
      <w:r>
        <w:rPr>
          <w:lang w:val="es-MX"/>
        </w:rPr>
        <w:t>.</w:t>
      </w:r>
      <w:r w:rsidR="00057D4C">
        <w:rPr>
          <w:lang w:val="es-MX"/>
        </w:rPr>
        <w:t xml:space="preserve"> La parte productiva inclina la balanza hacia el rojo: l</w:t>
      </w:r>
      <w:r w:rsidRPr="00DE3012">
        <w:rPr>
          <w:lang w:val="es-MX"/>
        </w:rPr>
        <w:t xml:space="preserve">os </w:t>
      </w:r>
      <w:r>
        <w:rPr>
          <w:lang w:val="es-MX"/>
        </w:rPr>
        <w:t xml:space="preserve">litros producidos </w:t>
      </w:r>
      <w:r w:rsidRPr="00DE3012">
        <w:rPr>
          <w:lang w:val="es-MX"/>
        </w:rPr>
        <w:t xml:space="preserve">son muy bajos </w:t>
      </w:r>
      <w:r w:rsidR="00057D4C">
        <w:rPr>
          <w:lang w:val="es-MX"/>
        </w:rPr>
        <w:t xml:space="preserve">(se han achicado los rodeos) </w:t>
      </w:r>
      <w:r w:rsidRPr="00DE3012">
        <w:rPr>
          <w:lang w:val="es-MX"/>
        </w:rPr>
        <w:t>y los niveles de exportación si bien son mayores en volumen son más bajos en valor</w:t>
      </w:r>
      <w:r>
        <w:rPr>
          <w:lang w:val="es-MX"/>
        </w:rPr>
        <w:t xml:space="preserve">, </w:t>
      </w:r>
      <w:r w:rsidRPr="00DE3012">
        <w:rPr>
          <w:lang w:val="es-MX"/>
        </w:rPr>
        <w:t>con una reducción del consumo interno</w:t>
      </w:r>
      <w:r>
        <w:rPr>
          <w:lang w:val="es-MX"/>
        </w:rPr>
        <w:t>. T</w:t>
      </w:r>
      <w:r w:rsidRPr="00DE3012">
        <w:rPr>
          <w:lang w:val="es-MX"/>
        </w:rPr>
        <w:t xml:space="preserve">oda esta ecuación nos brinda un escenario en rojo </w:t>
      </w:r>
      <w:r>
        <w:rPr>
          <w:lang w:val="es-MX"/>
        </w:rPr>
        <w:t>c</w:t>
      </w:r>
      <w:r w:rsidRPr="00DE3012">
        <w:rPr>
          <w:lang w:val="es-MX"/>
        </w:rPr>
        <w:t>laro</w:t>
      </w:r>
      <w:r>
        <w:rPr>
          <w:lang w:val="es-MX"/>
        </w:rPr>
        <w:t xml:space="preserve">: </w:t>
      </w:r>
      <w:r w:rsidRPr="00DE3012">
        <w:rPr>
          <w:lang w:val="es-MX"/>
        </w:rPr>
        <w:t xml:space="preserve">si </w:t>
      </w:r>
      <w:r w:rsidR="0001317B">
        <w:rPr>
          <w:lang w:val="es-MX"/>
        </w:rPr>
        <w:t xml:space="preserve">hay </w:t>
      </w:r>
      <w:r w:rsidRPr="00DE3012">
        <w:rPr>
          <w:lang w:val="es-MX"/>
        </w:rPr>
        <w:t>inter</w:t>
      </w:r>
      <w:r w:rsidR="0001317B">
        <w:rPr>
          <w:lang w:val="es-MX"/>
        </w:rPr>
        <w:t>és en</w:t>
      </w:r>
      <w:r w:rsidRPr="00DE3012">
        <w:rPr>
          <w:lang w:val="es-MX"/>
        </w:rPr>
        <w:t xml:space="preserve"> el tema</w:t>
      </w:r>
      <w:r w:rsidR="0001317B">
        <w:rPr>
          <w:lang w:val="es-MX"/>
        </w:rPr>
        <w:t xml:space="preserve">, </w:t>
      </w:r>
      <w:r w:rsidRPr="00DE3012">
        <w:rPr>
          <w:lang w:val="es-MX"/>
        </w:rPr>
        <w:t>más detalle</w:t>
      </w:r>
      <w:r w:rsidR="0001317B">
        <w:rPr>
          <w:lang w:val="es-MX"/>
        </w:rPr>
        <w:t>s</w:t>
      </w:r>
      <w:r w:rsidRPr="00DE3012">
        <w:rPr>
          <w:lang w:val="es-MX"/>
        </w:rPr>
        <w:t xml:space="preserve"> por zona como por modelo productivo puede</w:t>
      </w:r>
      <w:r w:rsidR="0001317B">
        <w:rPr>
          <w:lang w:val="es-MX"/>
        </w:rPr>
        <w:t>n verse en</w:t>
      </w:r>
      <w:r>
        <w:rPr>
          <w:lang w:val="es-MX"/>
        </w:rPr>
        <w:t>: OCLA.org.ar.</w:t>
      </w:r>
      <w:r w:rsidRPr="00DE3012">
        <w:rPr>
          <w:lang w:val="es-MX"/>
        </w:rPr>
        <w:t xml:space="preserve"> </w:t>
      </w:r>
    </w:p>
    <w:p w14:paraId="57355859" w14:textId="77777777" w:rsidR="0001317B" w:rsidRDefault="00DE3012" w:rsidP="00B33E2D">
      <w:pPr>
        <w:spacing w:after="0" w:line="240" w:lineRule="auto"/>
        <w:jc w:val="both"/>
        <w:rPr>
          <w:lang w:val="es-MX"/>
        </w:rPr>
      </w:pPr>
      <w:r w:rsidRPr="00DE3012">
        <w:rPr>
          <w:lang w:val="es-MX"/>
        </w:rPr>
        <w:t xml:space="preserve">La producción de </w:t>
      </w:r>
      <w:r w:rsidRPr="003345F9">
        <w:rPr>
          <w:b/>
          <w:bCs/>
          <w:lang w:val="es-MX"/>
        </w:rPr>
        <w:t>mandioca</w:t>
      </w:r>
      <w:r w:rsidRPr="00DE3012">
        <w:rPr>
          <w:lang w:val="es-MX"/>
        </w:rPr>
        <w:t xml:space="preserve"> muestra precios muy por debajo de la inflación</w:t>
      </w:r>
      <w:r w:rsidR="0001317B">
        <w:rPr>
          <w:lang w:val="es-MX"/>
        </w:rPr>
        <w:t xml:space="preserve"> y competencia desde la importación de Paraguay</w:t>
      </w:r>
      <w:r w:rsidR="003345F9">
        <w:rPr>
          <w:lang w:val="es-MX"/>
        </w:rPr>
        <w:t>.</w:t>
      </w:r>
    </w:p>
    <w:p w14:paraId="2F1E3C3C" w14:textId="1400C920" w:rsidR="0001317B" w:rsidRDefault="003345F9" w:rsidP="00B33E2D">
      <w:pPr>
        <w:spacing w:after="0" w:line="240" w:lineRule="auto"/>
        <w:jc w:val="both"/>
        <w:rPr>
          <w:lang w:val="es-MX"/>
        </w:rPr>
      </w:pPr>
      <w:r w:rsidRPr="003345F9">
        <w:rPr>
          <w:lang w:val="es-MX"/>
        </w:rPr>
        <w:t xml:space="preserve">La producción de </w:t>
      </w:r>
      <w:r w:rsidRPr="003345F9">
        <w:rPr>
          <w:b/>
          <w:bCs/>
          <w:lang w:val="es-MX"/>
        </w:rPr>
        <w:t>maní</w:t>
      </w:r>
      <w:r w:rsidRPr="003345F9">
        <w:rPr>
          <w:lang w:val="es-MX"/>
        </w:rPr>
        <w:t xml:space="preserve"> </w:t>
      </w:r>
      <w:r w:rsidR="0001317B">
        <w:rPr>
          <w:lang w:val="es-MX"/>
        </w:rPr>
        <w:t>sigue</w:t>
      </w:r>
      <w:r w:rsidRPr="003345F9">
        <w:rPr>
          <w:lang w:val="es-MX"/>
        </w:rPr>
        <w:t xml:space="preserve"> recuperando e</w:t>
      </w:r>
      <w:r>
        <w:rPr>
          <w:lang w:val="es-MX"/>
        </w:rPr>
        <w:t>n</w:t>
      </w:r>
      <w:r w:rsidR="0001317B">
        <w:rPr>
          <w:lang w:val="es-MX"/>
        </w:rPr>
        <w:t xml:space="preserve"> superficie y producción</w:t>
      </w:r>
      <w:r>
        <w:rPr>
          <w:lang w:val="es-MX"/>
        </w:rPr>
        <w:t>,</w:t>
      </w:r>
      <w:r w:rsidR="0001317B">
        <w:rPr>
          <w:lang w:val="es-MX"/>
        </w:rPr>
        <w:t xml:space="preserve"> no tanto en precios (aunque bien en términos interanuales), se mantiene la conclusión de</w:t>
      </w:r>
      <w:r w:rsidRPr="003345F9">
        <w:rPr>
          <w:lang w:val="es-MX"/>
        </w:rPr>
        <w:t xml:space="preserve"> estabilidad </w:t>
      </w:r>
      <w:r w:rsidR="0001317B">
        <w:rPr>
          <w:lang w:val="es-MX"/>
        </w:rPr>
        <w:t>en el semáforo: verde</w:t>
      </w:r>
      <w:r>
        <w:rPr>
          <w:lang w:val="es-MX"/>
        </w:rPr>
        <w:t>.</w:t>
      </w:r>
    </w:p>
    <w:p w14:paraId="66B9F537" w14:textId="77777777" w:rsidR="0001317B" w:rsidRDefault="003345F9" w:rsidP="00B33E2D">
      <w:pPr>
        <w:spacing w:after="0" w:line="240" w:lineRule="auto"/>
        <w:jc w:val="both"/>
        <w:rPr>
          <w:lang w:val="es-MX"/>
        </w:rPr>
      </w:pPr>
      <w:r>
        <w:rPr>
          <w:lang w:val="es-MX"/>
        </w:rPr>
        <w:t>La</w:t>
      </w:r>
      <w:r w:rsidRPr="003345F9">
        <w:rPr>
          <w:lang w:val="es-MX"/>
        </w:rPr>
        <w:t xml:space="preserve"> producción de </w:t>
      </w:r>
      <w:r w:rsidRPr="003345F9">
        <w:rPr>
          <w:b/>
          <w:bCs/>
          <w:lang w:val="es-MX"/>
        </w:rPr>
        <w:t>miel</w:t>
      </w:r>
      <w:r w:rsidRPr="003345F9">
        <w:rPr>
          <w:lang w:val="es-MX"/>
        </w:rPr>
        <w:t xml:space="preserve"> </w:t>
      </w:r>
      <w:r w:rsidR="0001317B">
        <w:rPr>
          <w:lang w:val="es-MX"/>
        </w:rPr>
        <w:t>profundiza su tendencia: p</w:t>
      </w:r>
      <w:r w:rsidRPr="003345F9">
        <w:rPr>
          <w:lang w:val="es-MX"/>
        </w:rPr>
        <w:t>recios muy bajos</w:t>
      </w:r>
      <w:r>
        <w:rPr>
          <w:lang w:val="es-MX"/>
        </w:rPr>
        <w:t>,</w:t>
      </w:r>
      <w:r w:rsidRPr="003345F9">
        <w:rPr>
          <w:lang w:val="es-MX"/>
        </w:rPr>
        <w:t xml:space="preserve"> siguen los problemas productivos y muy baja exportación</w:t>
      </w:r>
      <w:r w:rsidR="0001317B">
        <w:rPr>
          <w:lang w:val="es-MX"/>
        </w:rPr>
        <w:t xml:space="preserve">, con lo </w:t>
      </w:r>
      <w:r w:rsidRPr="003345F9">
        <w:rPr>
          <w:lang w:val="es-MX"/>
        </w:rPr>
        <w:t>cual mantiene el rojo</w:t>
      </w:r>
      <w:r>
        <w:rPr>
          <w:lang w:val="es-MX"/>
        </w:rPr>
        <w:t>;</w:t>
      </w:r>
      <w:r w:rsidRPr="003345F9">
        <w:rPr>
          <w:lang w:val="es-MX"/>
        </w:rPr>
        <w:t xml:space="preserve"> junto a la producción </w:t>
      </w:r>
      <w:r w:rsidRPr="003345F9">
        <w:rPr>
          <w:b/>
          <w:bCs/>
          <w:lang w:val="es-MX"/>
        </w:rPr>
        <w:t>ovina</w:t>
      </w:r>
      <w:r>
        <w:rPr>
          <w:b/>
          <w:bCs/>
          <w:lang w:val="es-MX"/>
        </w:rPr>
        <w:t xml:space="preserve">, </w:t>
      </w:r>
      <w:r w:rsidRPr="003345F9">
        <w:rPr>
          <w:lang w:val="es-MX"/>
        </w:rPr>
        <w:t>que</w:t>
      </w:r>
      <w:r>
        <w:rPr>
          <w:b/>
          <w:bCs/>
          <w:lang w:val="es-MX"/>
        </w:rPr>
        <w:t xml:space="preserve"> </w:t>
      </w:r>
      <w:r w:rsidRPr="003345F9">
        <w:rPr>
          <w:lang w:val="es-MX"/>
        </w:rPr>
        <w:t>no ha mostrado un cambio de tendencia</w:t>
      </w:r>
      <w:r w:rsidR="0001317B">
        <w:rPr>
          <w:lang w:val="es-MX"/>
        </w:rPr>
        <w:t>.</w:t>
      </w:r>
    </w:p>
    <w:p w14:paraId="1743672B" w14:textId="6C61E7D1" w:rsidR="0001317B" w:rsidRDefault="003345F9" w:rsidP="00B33E2D">
      <w:pPr>
        <w:spacing w:after="0" w:line="240" w:lineRule="auto"/>
        <w:jc w:val="both"/>
        <w:rPr>
          <w:lang w:val="es-MX"/>
        </w:rPr>
      </w:pPr>
      <w:r>
        <w:rPr>
          <w:lang w:val="es-MX"/>
        </w:rPr>
        <w:t>En la</w:t>
      </w:r>
      <w:r w:rsidRPr="003345F9">
        <w:rPr>
          <w:lang w:val="es-MX"/>
        </w:rPr>
        <w:t xml:space="preserve"> producción de </w:t>
      </w:r>
      <w:r w:rsidRPr="003345F9">
        <w:rPr>
          <w:b/>
          <w:bCs/>
          <w:lang w:val="es-MX"/>
        </w:rPr>
        <w:t>peras y manzanas</w:t>
      </w:r>
      <w:r w:rsidRPr="003345F9">
        <w:rPr>
          <w:lang w:val="es-MX"/>
        </w:rPr>
        <w:t xml:space="preserve"> ha ingresado la nueva campaña</w:t>
      </w:r>
      <w:r>
        <w:rPr>
          <w:lang w:val="es-MX"/>
        </w:rPr>
        <w:t>, c</w:t>
      </w:r>
      <w:r w:rsidRPr="003345F9">
        <w:rPr>
          <w:lang w:val="es-MX"/>
        </w:rPr>
        <w:t>on lo</w:t>
      </w:r>
      <w:r>
        <w:rPr>
          <w:lang w:val="es-MX"/>
        </w:rPr>
        <w:t xml:space="preserve"> que</w:t>
      </w:r>
      <w:r w:rsidRPr="003345F9">
        <w:rPr>
          <w:lang w:val="es-MX"/>
        </w:rPr>
        <w:t xml:space="preserve"> se espera que en los próximos meses se puedan ver mayores volúmenes, d</w:t>
      </w:r>
      <w:r>
        <w:rPr>
          <w:lang w:val="es-MX"/>
        </w:rPr>
        <w:t>o</w:t>
      </w:r>
      <w:r w:rsidRPr="003345F9">
        <w:rPr>
          <w:lang w:val="es-MX"/>
        </w:rPr>
        <w:t xml:space="preserve">nde la ecuación económica </w:t>
      </w:r>
      <w:r>
        <w:rPr>
          <w:lang w:val="es-MX"/>
        </w:rPr>
        <w:t xml:space="preserve">y logística </w:t>
      </w:r>
      <w:r w:rsidRPr="003345F9">
        <w:rPr>
          <w:lang w:val="es-MX"/>
        </w:rPr>
        <w:t xml:space="preserve">va a </w:t>
      </w:r>
      <w:r>
        <w:rPr>
          <w:lang w:val="es-MX"/>
        </w:rPr>
        <w:t>habilitar</w:t>
      </w:r>
      <w:r w:rsidRPr="003345F9">
        <w:rPr>
          <w:lang w:val="es-MX"/>
        </w:rPr>
        <w:t xml:space="preserve"> los momentos de </w:t>
      </w:r>
      <w:r>
        <w:rPr>
          <w:lang w:val="es-MX"/>
        </w:rPr>
        <w:t xml:space="preserve">envío a los distintos mercados. Hay </w:t>
      </w:r>
      <w:r w:rsidRPr="003345F9">
        <w:rPr>
          <w:lang w:val="es-MX"/>
        </w:rPr>
        <w:t>que estar atentos al costo de la energía</w:t>
      </w:r>
      <w:r>
        <w:rPr>
          <w:lang w:val="es-MX"/>
        </w:rPr>
        <w:t xml:space="preserve"> eléctrica</w:t>
      </w:r>
      <w:r w:rsidRPr="003345F9">
        <w:rPr>
          <w:lang w:val="es-MX"/>
        </w:rPr>
        <w:t xml:space="preserve">, </w:t>
      </w:r>
      <w:r>
        <w:rPr>
          <w:lang w:val="es-MX"/>
        </w:rPr>
        <w:t>principal</w:t>
      </w:r>
      <w:r w:rsidRPr="003345F9">
        <w:rPr>
          <w:lang w:val="es-MX"/>
        </w:rPr>
        <w:t xml:space="preserve"> insumo para el </w:t>
      </w:r>
      <w:r>
        <w:rPr>
          <w:lang w:val="es-MX"/>
        </w:rPr>
        <w:t>a</w:t>
      </w:r>
      <w:r w:rsidRPr="003345F9">
        <w:rPr>
          <w:lang w:val="es-MX"/>
        </w:rPr>
        <w:t xml:space="preserve">condicionamiento </w:t>
      </w:r>
      <w:r>
        <w:rPr>
          <w:lang w:val="es-MX"/>
        </w:rPr>
        <w:t xml:space="preserve">y acopio </w:t>
      </w:r>
      <w:r w:rsidRPr="003345F9">
        <w:rPr>
          <w:lang w:val="es-MX"/>
        </w:rPr>
        <w:t>de la fruta</w:t>
      </w:r>
      <w:r w:rsidR="0001317B">
        <w:rPr>
          <w:lang w:val="es-MX"/>
        </w:rPr>
        <w:t>. Ya han comenzado a mejorar las exportaciones.</w:t>
      </w:r>
    </w:p>
    <w:p w14:paraId="5D54CE64" w14:textId="77777777" w:rsidR="0001317B" w:rsidRDefault="003345F9" w:rsidP="00B33E2D">
      <w:pPr>
        <w:spacing w:after="0" w:line="240" w:lineRule="auto"/>
        <w:jc w:val="both"/>
        <w:rPr>
          <w:lang w:val="es-MX"/>
        </w:rPr>
      </w:pPr>
      <w:r w:rsidRPr="003345F9">
        <w:rPr>
          <w:lang w:val="es-MX"/>
        </w:rPr>
        <w:t xml:space="preserve">La producción </w:t>
      </w:r>
      <w:r w:rsidRPr="00561777">
        <w:rPr>
          <w:b/>
          <w:bCs/>
          <w:lang w:val="es-MX"/>
        </w:rPr>
        <w:t>porcina</w:t>
      </w:r>
      <w:r w:rsidRPr="003345F9">
        <w:rPr>
          <w:lang w:val="es-MX"/>
        </w:rPr>
        <w:t xml:space="preserve"> </w:t>
      </w:r>
      <w:r w:rsidR="00561777">
        <w:rPr>
          <w:lang w:val="es-MX"/>
        </w:rPr>
        <w:t>(</w:t>
      </w:r>
      <w:r w:rsidRPr="003345F9">
        <w:rPr>
          <w:lang w:val="es-MX"/>
        </w:rPr>
        <w:t>carne de cerdo</w:t>
      </w:r>
      <w:r w:rsidR="00561777">
        <w:rPr>
          <w:lang w:val="es-MX"/>
        </w:rPr>
        <w:t>)</w:t>
      </w:r>
      <w:r w:rsidRPr="003345F9">
        <w:rPr>
          <w:lang w:val="es-MX"/>
        </w:rPr>
        <w:t xml:space="preserve"> </w:t>
      </w:r>
      <w:r w:rsidR="0001317B">
        <w:rPr>
          <w:lang w:val="es-MX"/>
        </w:rPr>
        <w:t xml:space="preserve">mantiene su tendencia al rojo: por el </w:t>
      </w:r>
      <w:r w:rsidRPr="003345F9">
        <w:rPr>
          <w:lang w:val="es-MX"/>
        </w:rPr>
        <w:t xml:space="preserve">estancamiento en los precios con costos </w:t>
      </w:r>
      <w:r w:rsidR="0001317B">
        <w:rPr>
          <w:lang w:val="es-MX"/>
        </w:rPr>
        <w:t>crecientes</w:t>
      </w:r>
      <w:r w:rsidRPr="003345F9">
        <w:rPr>
          <w:lang w:val="es-MX"/>
        </w:rPr>
        <w:t xml:space="preserve"> y un menor consumo</w:t>
      </w:r>
      <w:r w:rsidR="0001317B">
        <w:rPr>
          <w:lang w:val="es-MX"/>
        </w:rPr>
        <w:t xml:space="preserve"> </w:t>
      </w:r>
      <w:r w:rsidR="00561777">
        <w:rPr>
          <w:lang w:val="es-MX"/>
        </w:rPr>
        <w:t>(</w:t>
      </w:r>
      <w:r w:rsidRPr="003345F9">
        <w:rPr>
          <w:lang w:val="es-MX"/>
        </w:rPr>
        <w:t xml:space="preserve">esta actividad estaba en verde hasta </w:t>
      </w:r>
      <w:r w:rsidR="0001317B">
        <w:rPr>
          <w:lang w:val="es-MX"/>
        </w:rPr>
        <w:t>hace dos meses</w:t>
      </w:r>
      <w:r w:rsidR="00561777">
        <w:rPr>
          <w:lang w:val="es-MX"/>
        </w:rPr>
        <w:t>)</w:t>
      </w:r>
      <w:r w:rsidRPr="003345F9">
        <w:rPr>
          <w:lang w:val="es-MX"/>
        </w:rPr>
        <w:t>.</w:t>
      </w:r>
    </w:p>
    <w:p w14:paraId="4EFE9F28" w14:textId="77777777" w:rsidR="0001317B" w:rsidRDefault="003345F9" w:rsidP="00B33E2D">
      <w:pPr>
        <w:spacing w:after="0" w:line="240" w:lineRule="auto"/>
        <w:jc w:val="both"/>
        <w:rPr>
          <w:lang w:val="es-MX"/>
        </w:rPr>
      </w:pPr>
      <w:r w:rsidRPr="003345F9">
        <w:rPr>
          <w:lang w:val="es-MX"/>
        </w:rPr>
        <w:lastRenderedPageBreak/>
        <w:t xml:space="preserve">La producción de </w:t>
      </w:r>
      <w:r w:rsidRPr="00561777">
        <w:rPr>
          <w:b/>
          <w:bCs/>
          <w:lang w:val="es-MX"/>
        </w:rPr>
        <w:t>vino</w:t>
      </w:r>
      <w:r w:rsidRPr="003345F9">
        <w:rPr>
          <w:lang w:val="es-MX"/>
        </w:rPr>
        <w:t xml:space="preserve"> </w:t>
      </w:r>
      <w:r w:rsidR="0001317B">
        <w:rPr>
          <w:lang w:val="es-MX"/>
        </w:rPr>
        <w:t xml:space="preserve">y mosto </w:t>
      </w:r>
      <w:r w:rsidRPr="003345F9">
        <w:rPr>
          <w:lang w:val="es-MX"/>
        </w:rPr>
        <w:t>finaliza su cosecha</w:t>
      </w:r>
      <w:r w:rsidR="00561777">
        <w:rPr>
          <w:lang w:val="es-MX"/>
        </w:rPr>
        <w:t>,</w:t>
      </w:r>
      <w:r w:rsidRPr="003345F9">
        <w:rPr>
          <w:lang w:val="es-MX"/>
        </w:rPr>
        <w:t xml:space="preserve"> con menores volúmenes a los esperados</w:t>
      </w:r>
      <w:r w:rsidR="00561777">
        <w:rPr>
          <w:lang w:val="es-MX"/>
        </w:rPr>
        <w:t>, y</w:t>
      </w:r>
      <w:r w:rsidRPr="003345F9">
        <w:rPr>
          <w:lang w:val="es-MX"/>
        </w:rPr>
        <w:t xml:space="preserve"> </w:t>
      </w:r>
      <w:r w:rsidR="00561777" w:rsidRPr="003345F9">
        <w:rPr>
          <w:lang w:val="es-MX"/>
        </w:rPr>
        <w:t>precios</w:t>
      </w:r>
      <w:r w:rsidR="00561777">
        <w:rPr>
          <w:lang w:val="es-MX"/>
        </w:rPr>
        <w:t xml:space="preserve"> del vino en la Bolsa de Mendoza</w:t>
      </w:r>
      <w:r w:rsidRPr="003345F9">
        <w:rPr>
          <w:lang w:val="es-MX"/>
        </w:rPr>
        <w:t xml:space="preserve"> muy estancados</w:t>
      </w:r>
      <w:r w:rsidR="00561777">
        <w:rPr>
          <w:lang w:val="es-MX"/>
        </w:rPr>
        <w:t>,</w:t>
      </w:r>
      <w:r w:rsidRPr="003345F9">
        <w:rPr>
          <w:lang w:val="es-MX"/>
        </w:rPr>
        <w:t xml:space="preserve"> </w:t>
      </w:r>
      <w:r w:rsidR="0001317B">
        <w:rPr>
          <w:lang w:val="es-MX"/>
        </w:rPr>
        <w:t>menos de</w:t>
      </w:r>
      <w:r w:rsidRPr="003345F9">
        <w:rPr>
          <w:lang w:val="es-MX"/>
        </w:rPr>
        <w:t xml:space="preserve"> la mitad de la inflación</w:t>
      </w:r>
      <w:r w:rsidR="00561777">
        <w:rPr>
          <w:lang w:val="es-MX"/>
        </w:rPr>
        <w:t>. Los volúmenes enviados al</w:t>
      </w:r>
      <w:r w:rsidRPr="003345F9">
        <w:rPr>
          <w:lang w:val="es-MX"/>
        </w:rPr>
        <w:t xml:space="preserve"> mercado interno y de exportación </w:t>
      </w:r>
      <w:r w:rsidR="00561777">
        <w:rPr>
          <w:lang w:val="es-MX"/>
        </w:rPr>
        <w:t>son menores interanualmente</w:t>
      </w:r>
      <w:r w:rsidRPr="003345F9">
        <w:rPr>
          <w:lang w:val="es-MX"/>
        </w:rPr>
        <w:t xml:space="preserve">. En este </w:t>
      </w:r>
      <w:r w:rsidR="00561777" w:rsidRPr="003345F9">
        <w:rPr>
          <w:lang w:val="es-MX"/>
        </w:rPr>
        <w:t xml:space="preserve">caso </w:t>
      </w:r>
      <w:r w:rsidR="00561777" w:rsidRPr="00561777">
        <w:rPr>
          <w:lang w:val="es-MX"/>
        </w:rPr>
        <w:t>también hay que estar atentos al costo de la energía</w:t>
      </w:r>
      <w:r w:rsidR="00561777">
        <w:rPr>
          <w:lang w:val="es-MX"/>
        </w:rPr>
        <w:t xml:space="preserve"> y </w:t>
      </w:r>
      <w:r w:rsidRPr="003345F9">
        <w:rPr>
          <w:lang w:val="es-MX"/>
        </w:rPr>
        <w:t>hay que esperar aquel vino se elabore</w:t>
      </w:r>
      <w:r w:rsidR="00561777">
        <w:rPr>
          <w:lang w:val="es-MX"/>
        </w:rPr>
        <w:t xml:space="preserve">, para </w:t>
      </w:r>
      <w:r w:rsidRPr="003345F9">
        <w:rPr>
          <w:lang w:val="es-MX"/>
        </w:rPr>
        <w:t xml:space="preserve">mediados de año se liberen los </w:t>
      </w:r>
      <w:r w:rsidR="00561777" w:rsidRPr="003345F9">
        <w:rPr>
          <w:lang w:val="es-MX"/>
        </w:rPr>
        <w:t>nuevos precios</w:t>
      </w:r>
      <w:r w:rsidR="0001317B">
        <w:rPr>
          <w:lang w:val="es-MX"/>
        </w:rPr>
        <w:t>.</w:t>
      </w:r>
    </w:p>
    <w:p w14:paraId="0FE9FAE4" w14:textId="40580148" w:rsidR="00B33E2D" w:rsidRDefault="00561777" w:rsidP="00B33E2D">
      <w:pPr>
        <w:spacing w:after="0" w:line="240" w:lineRule="auto"/>
        <w:jc w:val="both"/>
        <w:rPr>
          <w:b/>
          <w:smallCaps/>
          <w:color w:val="017161"/>
          <w:sz w:val="28"/>
          <w:szCs w:val="28"/>
        </w:rPr>
      </w:pPr>
      <w:r>
        <w:rPr>
          <w:lang w:val="es-MX"/>
        </w:rPr>
        <w:t>E</w:t>
      </w:r>
      <w:r w:rsidR="003345F9" w:rsidRPr="003345F9">
        <w:rPr>
          <w:lang w:val="es-MX"/>
        </w:rPr>
        <w:t xml:space="preserve">n el caso de la </w:t>
      </w:r>
      <w:r w:rsidR="003345F9" w:rsidRPr="00561777">
        <w:rPr>
          <w:b/>
          <w:bCs/>
          <w:lang w:val="es-MX"/>
        </w:rPr>
        <w:t>yerba mate</w:t>
      </w:r>
      <w:r w:rsidR="003345F9" w:rsidRPr="003345F9">
        <w:rPr>
          <w:lang w:val="es-MX"/>
        </w:rPr>
        <w:t xml:space="preserve"> </w:t>
      </w:r>
      <w:r w:rsidR="0001317B">
        <w:rPr>
          <w:lang w:val="es-MX"/>
        </w:rPr>
        <w:t>los precios se han estancado al productor (hoja verde) y se espera que empeore esta situación en el mes siguiente. El consumo se ha estancado en volúmenes y la sobreproducción, sumado a las importaciones no plantea un buen panorama: la actividad pasa de verde a rojo.</w:t>
      </w:r>
    </w:p>
    <w:p w14:paraId="3724A9BC" w14:textId="77777777" w:rsidR="00561777" w:rsidRDefault="00561777" w:rsidP="00B33E2D">
      <w:pPr>
        <w:spacing w:after="0" w:line="240" w:lineRule="auto"/>
        <w:jc w:val="both"/>
        <w:rPr>
          <w:b/>
          <w:smallCaps/>
          <w:color w:val="017161"/>
          <w:sz w:val="28"/>
          <w:szCs w:val="28"/>
        </w:rPr>
      </w:pPr>
    </w:p>
    <w:p w14:paraId="1F6DE205" w14:textId="77777777" w:rsidR="00561777" w:rsidRDefault="00561777" w:rsidP="00B33E2D">
      <w:pPr>
        <w:spacing w:after="0" w:line="240" w:lineRule="auto"/>
        <w:jc w:val="both"/>
        <w:rPr>
          <w:b/>
          <w:smallCaps/>
          <w:color w:val="017161"/>
          <w:sz w:val="28"/>
          <w:szCs w:val="28"/>
        </w:rPr>
      </w:pPr>
    </w:p>
    <w:p w14:paraId="026084B2" w14:textId="6D1A221C" w:rsidR="00761551" w:rsidRDefault="00A67544">
      <w:pPr>
        <w:spacing w:line="258" w:lineRule="auto"/>
        <w:rPr>
          <w:b/>
          <w:smallCaps/>
          <w:color w:val="017161"/>
          <w:sz w:val="28"/>
          <w:szCs w:val="28"/>
        </w:rPr>
      </w:pPr>
      <w:r>
        <w:rPr>
          <w:b/>
          <w:smallCaps/>
          <w:color w:val="017161"/>
          <w:sz w:val="28"/>
          <w:szCs w:val="28"/>
        </w:rPr>
        <w:t>Metodología del Semáforo</w:t>
      </w:r>
    </w:p>
    <w:p w14:paraId="4BCF430E" w14:textId="77777777" w:rsidR="00761551" w:rsidRDefault="00A67544">
      <w:pPr>
        <w:spacing w:after="0" w:line="240" w:lineRule="auto"/>
        <w:jc w:val="both"/>
      </w:pPr>
      <w:r>
        <w:t xml:space="preserve">El Semáforo es un índice que busca reflejar la actualidad de las economías regionales, a través de colores para una comprensión más sencilla. Se elabora y difunde mensualmente desde enero de 2018, donde se analizan 19 economías regionales, con datos de fuentes públicas o privadas, con un proceso de validación con referentes. Incorpora nuevas fuentes y mejora paulatinamente, ha ido cambiando a lo largo de los meses. El índice S se compone de 3 pilares: Negocio (N -a nivel productor), Producción y Mercado (P </w:t>
      </w:r>
      <w:proofErr w:type="spellStart"/>
      <w:r>
        <w:t>yM</w:t>
      </w:r>
      <w:proofErr w:type="spellEnd"/>
      <w:r>
        <w:t xml:space="preserve"> - ambos </w:t>
      </w:r>
      <w:proofErr w:type="gramStart"/>
      <w:r>
        <w:t>a  nivel</w:t>
      </w:r>
      <w:proofErr w:type="gramEnd"/>
      <w:r>
        <w:t xml:space="preserve"> nacional).  Los tres pilares tienen el mismo peso. En el caso que no haya datos, el pilar no se toma en cuenta.</w:t>
      </w:r>
    </w:p>
    <w:p w14:paraId="694C583D" w14:textId="77777777" w:rsidR="00761551" w:rsidRDefault="00A67544">
      <w:pPr>
        <w:pBdr>
          <w:top w:val="nil"/>
          <w:left w:val="nil"/>
          <w:bottom w:val="nil"/>
          <w:right w:val="nil"/>
          <w:between w:val="nil"/>
        </w:pBdr>
        <w:spacing w:after="0" w:line="240" w:lineRule="auto"/>
        <w:jc w:val="both"/>
        <w:rPr>
          <w:b/>
        </w:rPr>
      </w:pPr>
      <w:r>
        <w:rPr>
          <w:b/>
        </w:rPr>
        <w:t xml:space="preserve">S=⅓N + ⅓ P + ⅓ M </w:t>
      </w:r>
    </w:p>
    <w:p w14:paraId="30E1F913" w14:textId="77777777" w:rsidR="00761551" w:rsidRDefault="00A67544">
      <w:pPr>
        <w:pBdr>
          <w:top w:val="nil"/>
          <w:left w:val="nil"/>
          <w:bottom w:val="nil"/>
          <w:right w:val="nil"/>
          <w:between w:val="nil"/>
        </w:pBdr>
        <w:spacing w:after="0" w:line="240" w:lineRule="auto"/>
        <w:jc w:val="both"/>
      </w:pPr>
      <w:r>
        <w:t xml:space="preserve">donde </w:t>
      </w:r>
      <w:r>
        <w:rPr>
          <w:b/>
        </w:rPr>
        <w:t>S</w:t>
      </w:r>
      <w:r>
        <w:t xml:space="preserve"> es el índice que da color al semáforo para cada una de las economías regionales</w:t>
      </w:r>
      <w:r>
        <w:rPr>
          <w:noProof/>
        </w:rPr>
        <mc:AlternateContent>
          <mc:Choice Requires="wps">
            <w:drawing>
              <wp:anchor distT="0" distB="0" distL="114300" distR="114300" simplePos="0" relativeHeight="251661312" behindDoc="0" locked="0" layoutInCell="1" hidden="0" allowOverlap="1" wp14:anchorId="47B9AA98" wp14:editId="38D26921">
                <wp:simplePos x="0" y="0"/>
                <wp:positionH relativeFrom="column">
                  <wp:posOffset>7200900</wp:posOffset>
                </wp:positionH>
                <wp:positionV relativeFrom="paragraph">
                  <wp:posOffset>177800</wp:posOffset>
                </wp:positionV>
                <wp:extent cx="291465" cy="237490"/>
                <wp:effectExtent l="0" t="0" r="0" b="0"/>
                <wp:wrapNone/>
                <wp:docPr id="2054350963" name="Forma libre: forma 2054350963"/>
                <wp:cNvGraphicFramePr/>
                <a:graphic xmlns:a="http://schemas.openxmlformats.org/drawingml/2006/main">
                  <a:graphicData uri="http://schemas.microsoft.com/office/word/2010/wordprocessingShape">
                    <wps:wsp>
                      <wps:cNvSpPr/>
                      <wps:spPr>
                        <a:xfrm>
                          <a:off x="5219318" y="3680305"/>
                          <a:ext cx="253365" cy="199390"/>
                        </a:xfrm>
                        <a:custGeom>
                          <a:avLst/>
                          <a:gdLst/>
                          <a:ahLst/>
                          <a:cxnLst/>
                          <a:rect l="l" t="t" r="r" b="b"/>
                          <a:pathLst>
                            <a:path w="253365" h="199390" extrusionOk="0">
                              <a:moveTo>
                                <a:pt x="0" y="0"/>
                              </a:moveTo>
                              <a:lnTo>
                                <a:pt x="0" y="199390"/>
                              </a:lnTo>
                              <a:lnTo>
                                <a:pt x="253365" y="199390"/>
                              </a:lnTo>
                              <a:lnTo>
                                <a:pt x="25336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1A0B7A9" w14:textId="77777777" w:rsidR="00761551" w:rsidRDefault="00761551">
                            <w:pPr>
                              <w:spacing w:after="0" w:line="240" w:lineRule="auto"/>
                              <w:textDirection w:val="btLr"/>
                            </w:pPr>
                          </w:p>
                        </w:txbxContent>
                      </wps:txbx>
                      <wps:bodyPr spcFirstLastPara="1" wrap="square" lIns="88900" tIns="38100" rIns="88900" bIns="38100" anchor="t" anchorCtr="0">
                        <a:noAutofit/>
                      </wps:bodyPr>
                    </wps:wsp>
                  </a:graphicData>
                </a:graphic>
              </wp:anchor>
            </w:drawing>
          </mc:Choice>
          <mc:Fallback>
            <w:pict>
              <v:shape w14:anchorId="47B9AA98" id="Forma libre: forma 2054350963" o:spid="_x0000_s1027" style="position:absolute;left:0;text-align:left;margin-left:567pt;margin-top:14pt;width:22.95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3365,199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" adj="-11796480,,5400" path="m,l,199390r253365,l253365,,,xe" strokeweight="1pt">
                <v:stroke startarrowwidth="narrow" startarrowlength="short" endarrowwidth="narrow" endarrowlength="short" miterlimit="5243f" joinstyle="miter"/>
                <v:formulas/>
                <v:path arrowok="t" o:extrusionok="f" o:connecttype="custom" textboxrect="0,0,253365,199390"/>
                <v:textbox inset="7pt,3pt,7pt,3pt">
                  <w:txbxContent>
                    <w:p w14:paraId="21A0B7A9" w14:textId="77777777" w:rsidR="00761551" w:rsidRDefault="00761551">
                      <w:pPr>
                        <w:spacing w:after="0" w:line="240" w:lineRule="auto"/>
                        <w:textDirection w:val="btLr"/>
                      </w:pPr>
                    </w:p>
                  </w:txbxContent>
                </v:textbox>
              </v:shape>
            </w:pict>
          </mc:Fallback>
        </mc:AlternateContent>
      </w:r>
    </w:p>
    <w:p w14:paraId="681D0A5E" w14:textId="77777777" w:rsidR="00761551" w:rsidRDefault="00A67544">
      <w:pPr>
        <w:pBdr>
          <w:top w:val="nil"/>
          <w:left w:val="nil"/>
          <w:bottom w:val="nil"/>
          <w:right w:val="nil"/>
          <w:between w:val="nil"/>
        </w:pBdr>
        <w:spacing w:after="0" w:line="240" w:lineRule="auto"/>
        <w:jc w:val="both"/>
      </w:pPr>
      <w:r>
        <w:rPr>
          <w:b/>
        </w:rPr>
        <w:t>N</w:t>
      </w:r>
      <w:r>
        <w:t xml:space="preserve">=1 si p&gt;0 y c&gt;0; N=0 si p&lt;0 y c&gt;0 o </w:t>
      </w:r>
      <w:proofErr w:type="gramStart"/>
      <w:r>
        <w:t>si  p</w:t>
      </w:r>
      <w:proofErr w:type="gramEnd"/>
      <w:r>
        <w:t>&lt;0 y c&lt;0 y N=-1 si p&lt;0 y c&lt;0 donde</w:t>
      </w:r>
    </w:p>
    <w:p w14:paraId="3D23A864" w14:textId="77777777" w:rsidR="00761551" w:rsidRDefault="00A67544">
      <w:pPr>
        <w:pBdr>
          <w:top w:val="nil"/>
          <w:left w:val="nil"/>
          <w:bottom w:val="nil"/>
          <w:right w:val="nil"/>
          <w:between w:val="nil"/>
        </w:pBdr>
        <w:spacing w:after="0" w:line="240" w:lineRule="auto"/>
        <w:jc w:val="both"/>
      </w:pPr>
      <w:r>
        <w:rPr>
          <w:b/>
        </w:rPr>
        <w:t>p</w:t>
      </w:r>
      <w:r>
        <w:t>= es la Variación interanual de Precios al Productor -Variación interanual del IPC (</w:t>
      </w:r>
      <w:proofErr w:type="spellStart"/>
      <w:r>
        <w:t>Indice</w:t>
      </w:r>
      <w:proofErr w:type="spellEnd"/>
      <w:r>
        <w:t xml:space="preserve"> de Precios al Consumidor) </w:t>
      </w:r>
    </w:p>
    <w:p w14:paraId="1BFFE1EB" w14:textId="77777777" w:rsidR="00761551" w:rsidRDefault="00A67544">
      <w:pPr>
        <w:pBdr>
          <w:top w:val="nil"/>
          <w:left w:val="nil"/>
          <w:bottom w:val="nil"/>
          <w:right w:val="nil"/>
          <w:between w:val="nil"/>
        </w:pBdr>
        <w:spacing w:after="0" w:line="240" w:lineRule="auto"/>
        <w:jc w:val="both"/>
      </w:pPr>
      <w:r>
        <w:rPr>
          <w:b/>
        </w:rPr>
        <w:t>c</w:t>
      </w:r>
      <w:r>
        <w:t xml:space="preserve"> = (Variación interanual de Precios al Productor)</w:t>
      </w:r>
      <w:proofErr w:type="gramStart"/>
      <w:r>
        <w:t>-(</w:t>
      </w:r>
      <w:proofErr w:type="gramEnd"/>
      <w:r>
        <w:t>Variación interanual del Índice de Costos al Productor)</w:t>
      </w:r>
    </w:p>
    <w:p w14:paraId="428AA2D4" w14:textId="77777777" w:rsidR="00761551" w:rsidRDefault="00A67544">
      <w:pPr>
        <w:pBdr>
          <w:top w:val="nil"/>
          <w:left w:val="nil"/>
          <w:bottom w:val="nil"/>
          <w:right w:val="nil"/>
          <w:between w:val="nil"/>
        </w:pBdr>
        <w:spacing w:after="0" w:line="240" w:lineRule="auto"/>
        <w:jc w:val="both"/>
      </w:pPr>
      <w:r>
        <w:t xml:space="preserve">Es decir, </w:t>
      </w:r>
      <w:r>
        <w:rPr>
          <w:b/>
        </w:rPr>
        <w:t>N</w:t>
      </w:r>
      <w:r>
        <w:t xml:space="preserve"> refleja la situación microeconómica, una aproximación al margen bruto, los precios al productor se comparan contra la inflación, para medir poder adquisitivo y la variación de los costos se comparan con la del precio del producto, como aproximación a la rentabilidad.  Estos valores se miden en pesos argentinos.</w:t>
      </w:r>
    </w:p>
    <w:p w14:paraId="5B956A2B" w14:textId="77777777" w:rsidR="00761551" w:rsidRDefault="00A67544">
      <w:pPr>
        <w:pBdr>
          <w:top w:val="nil"/>
          <w:left w:val="nil"/>
          <w:bottom w:val="nil"/>
          <w:right w:val="nil"/>
          <w:between w:val="nil"/>
        </w:pBdr>
        <w:spacing w:after="0" w:line="240" w:lineRule="auto"/>
        <w:jc w:val="both"/>
      </w:pPr>
      <w:r>
        <w:rPr>
          <w:b/>
        </w:rPr>
        <w:t>P</w:t>
      </w:r>
      <w:r>
        <w:t xml:space="preserve">=1 </w:t>
      </w:r>
      <w:proofErr w:type="gramStart"/>
      <w:r>
        <w:t>si  s</w:t>
      </w:r>
      <w:proofErr w:type="gramEnd"/>
      <w:r>
        <w:t xml:space="preserve">&gt;0 y t&gt;0; </w:t>
      </w:r>
      <w:r>
        <w:rPr>
          <w:b/>
        </w:rPr>
        <w:t xml:space="preserve">P=0 </w:t>
      </w:r>
      <w:r>
        <w:t xml:space="preserve">si s&lt;0 y t&gt;0 o si s&lt;0 y t&lt;0 y </w:t>
      </w:r>
      <w:r>
        <w:rPr>
          <w:b/>
        </w:rPr>
        <w:t>P=-1</w:t>
      </w:r>
      <w:r>
        <w:t xml:space="preserve"> si s&lt;0 y t&lt;0</w:t>
      </w:r>
    </w:p>
    <w:p w14:paraId="0E16D495" w14:textId="77777777" w:rsidR="00761551" w:rsidRDefault="00A67544">
      <w:pPr>
        <w:pBdr>
          <w:top w:val="nil"/>
          <w:left w:val="nil"/>
          <w:bottom w:val="nil"/>
          <w:right w:val="nil"/>
          <w:between w:val="nil"/>
        </w:pBdr>
        <w:spacing w:after="0" w:line="240" w:lineRule="auto"/>
        <w:jc w:val="both"/>
      </w:pPr>
      <w:r>
        <w:rPr>
          <w:b/>
        </w:rPr>
        <w:t>s</w:t>
      </w:r>
      <w:r>
        <w:t>= Variación interanual de la superficie o stock (dato nacional)</w:t>
      </w:r>
    </w:p>
    <w:p w14:paraId="1CE60D41" w14:textId="77777777" w:rsidR="00761551" w:rsidRDefault="00A67544">
      <w:pPr>
        <w:pBdr>
          <w:top w:val="nil"/>
          <w:left w:val="nil"/>
          <w:bottom w:val="nil"/>
          <w:right w:val="nil"/>
          <w:between w:val="nil"/>
        </w:pBdr>
        <w:spacing w:after="0" w:line="240" w:lineRule="auto"/>
        <w:jc w:val="both"/>
      </w:pPr>
      <w:r>
        <w:rPr>
          <w:b/>
        </w:rPr>
        <w:t>t</w:t>
      </w:r>
      <w:r>
        <w:t xml:space="preserve">= es la Variación Interanual de la producción física (en volumen). Las actividades de base agrícola se miden en toneladas anuales estimadas al mes de referencia, mientras que en la ganadería se mide faena en toneladas mensuales.  Es decir, </w:t>
      </w:r>
      <w:r>
        <w:rPr>
          <w:b/>
        </w:rPr>
        <w:t>P</w:t>
      </w:r>
      <w:r>
        <w:t xml:space="preserve"> refleja la situación productiva, una aproximación al volumen físico, tanto de la base productiva (la superficie sembrada o las cabezas), como del producto en sí. </w:t>
      </w:r>
    </w:p>
    <w:p w14:paraId="40974823" w14:textId="77777777" w:rsidR="00761551" w:rsidRDefault="00A67544">
      <w:pPr>
        <w:pBdr>
          <w:top w:val="nil"/>
          <w:left w:val="nil"/>
          <w:bottom w:val="nil"/>
          <w:right w:val="nil"/>
          <w:between w:val="nil"/>
        </w:pBdr>
        <w:spacing w:after="0" w:line="240" w:lineRule="auto"/>
        <w:jc w:val="both"/>
      </w:pPr>
      <w:r>
        <w:rPr>
          <w:b/>
        </w:rPr>
        <w:t>M=</w:t>
      </w:r>
      <w:r>
        <w:t xml:space="preserve">1 </w:t>
      </w:r>
      <w:proofErr w:type="gramStart"/>
      <w:r>
        <w:t>si  e</w:t>
      </w:r>
      <w:proofErr w:type="gramEnd"/>
      <w:r>
        <w:t xml:space="preserve">&gt;0 y/o c&gt;o, con  i&lt;0 ; </w:t>
      </w:r>
      <w:r>
        <w:rPr>
          <w:b/>
        </w:rPr>
        <w:t>M=0</w:t>
      </w:r>
      <w:r>
        <w:t xml:space="preserve"> si e&lt;0 y/o c&gt;0 o si e&gt;0 y/o c&lt;0 y </w:t>
      </w:r>
      <w:r>
        <w:rPr>
          <w:b/>
        </w:rPr>
        <w:t>M=-1</w:t>
      </w:r>
      <w:r>
        <w:t xml:space="preserve"> si e&lt;0 y/o c&lt;o</w:t>
      </w:r>
    </w:p>
    <w:p w14:paraId="06B7322C" w14:textId="77777777" w:rsidR="00761551" w:rsidRDefault="00A67544">
      <w:pPr>
        <w:pBdr>
          <w:top w:val="nil"/>
          <w:left w:val="nil"/>
          <w:bottom w:val="nil"/>
          <w:right w:val="nil"/>
          <w:between w:val="nil"/>
        </w:pBdr>
        <w:spacing w:after="0" w:line="240" w:lineRule="auto"/>
        <w:jc w:val="both"/>
      </w:pPr>
      <w:proofErr w:type="spellStart"/>
      <w:r>
        <w:rPr>
          <w:b/>
        </w:rPr>
        <w:t>e</w:t>
      </w:r>
      <w:proofErr w:type="spellEnd"/>
      <w:r>
        <w:rPr>
          <w:b/>
        </w:rPr>
        <w:t>=</w:t>
      </w:r>
      <w:r>
        <w:t xml:space="preserve"> es la Variación del Promedio móvil de los últimos 12 meses de exportaciones</w:t>
      </w:r>
    </w:p>
    <w:p w14:paraId="3D0C7217" w14:textId="77777777" w:rsidR="00761551" w:rsidRDefault="00A67544">
      <w:pPr>
        <w:pBdr>
          <w:top w:val="nil"/>
          <w:left w:val="nil"/>
          <w:bottom w:val="nil"/>
          <w:right w:val="nil"/>
          <w:between w:val="nil"/>
        </w:pBdr>
        <w:spacing w:after="0" w:line="240" w:lineRule="auto"/>
        <w:jc w:val="both"/>
      </w:pPr>
      <w:r>
        <w:rPr>
          <w:b/>
        </w:rPr>
        <w:t>i</w:t>
      </w:r>
      <w:r>
        <w:t>= es la Variación del Promedio móvil de los últimos 12 meses de importaciones</w:t>
      </w:r>
    </w:p>
    <w:p w14:paraId="2181A75C" w14:textId="77777777" w:rsidR="00761551" w:rsidRDefault="00A67544">
      <w:pPr>
        <w:pBdr>
          <w:top w:val="nil"/>
          <w:left w:val="nil"/>
          <w:bottom w:val="nil"/>
          <w:right w:val="nil"/>
          <w:between w:val="nil"/>
        </w:pBdr>
        <w:spacing w:after="0" w:line="240" w:lineRule="auto"/>
        <w:jc w:val="both"/>
      </w:pPr>
      <w:r>
        <w:rPr>
          <w:b/>
        </w:rPr>
        <w:t>c</w:t>
      </w:r>
      <w:r>
        <w:t>= es el consumo per cápita del mes de referencia</w:t>
      </w:r>
    </w:p>
    <w:p w14:paraId="05FE4772" w14:textId="77777777" w:rsidR="00761551" w:rsidRDefault="00A67544">
      <w:pPr>
        <w:pBdr>
          <w:top w:val="nil"/>
          <w:left w:val="nil"/>
          <w:bottom w:val="nil"/>
          <w:right w:val="nil"/>
          <w:between w:val="nil"/>
        </w:pBdr>
        <w:spacing w:after="0" w:line="240" w:lineRule="auto"/>
        <w:jc w:val="both"/>
      </w:pPr>
      <w:r>
        <w:rPr>
          <w:b/>
        </w:rPr>
        <w:t xml:space="preserve">e </w:t>
      </w:r>
      <w:r>
        <w:t>se pondera un 50% adicional, si la actividad es mayormente exportadora. Y</w:t>
      </w:r>
      <w:r>
        <w:rPr>
          <w:b/>
        </w:rPr>
        <w:t xml:space="preserve"> c</w:t>
      </w:r>
      <w:r>
        <w:t xml:space="preserve"> se pondera un 50% adicional, si la actividad es mayormente de consumo interno.</w:t>
      </w:r>
      <w:r>
        <w:rPr>
          <w:b/>
        </w:rPr>
        <w:t xml:space="preserve"> i </w:t>
      </w:r>
      <w:r>
        <w:t xml:space="preserve">se pondera en actividades en competencia con importaciones, como es el caso porcino, o mandioca. Es decir, </w:t>
      </w:r>
      <w:r>
        <w:rPr>
          <w:b/>
        </w:rPr>
        <w:t>M</w:t>
      </w:r>
      <w:r>
        <w:t xml:space="preserve"> refleja la combinación de oferta, demanda y valorización de la producción, ya sea que el destino sea mercado interno o exportación. Modificaciones en el tipo de cambio, o caídas en la demanda (local o internacional), se reflejan en este pilar.</w:t>
      </w:r>
    </w:p>
    <w:p w14:paraId="07079DC9" w14:textId="77777777" w:rsidR="00761551" w:rsidRDefault="00A67544">
      <w:pPr>
        <w:pBdr>
          <w:top w:val="nil"/>
          <w:left w:val="nil"/>
          <w:bottom w:val="nil"/>
          <w:right w:val="nil"/>
          <w:between w:val="nil"/>
        </w:pBdr>
        <w:spacing w:after="0" w:line="240" w:lineRule="auto"/>
        <w:jc w:val="both"/>
        <w:rPr>
          <w:b/>
        </w:rPr>
      </w:pPr>
      <w:r>
        <w:rPr>
          <w:b/>
        </w:rPr>
        <w:t>Si S &lt;</w:t>
      </w:r>
      <w:proofErr w:type="gramStart"/>
      <w:r>
        <w:rPr>
          <w:b/>
        </w:rPr>
        <w:t>1  el</w:t>
      </w:r>
      <w:proofErr w:type="gramEnd"/>
      <w:r>
        <w:rPr>
          <w:b/>
        </w:rPr>
        <w:t xml:space="preserve"> color es rojo, S= 0 amarillo, S&gt;1 verde</w:t>
      </w:r>
    </w:p>
    <w:p w14:paraId="4A3CD26E" w14:textId="4FABFA51" w:rsidR="00761551" w:rsidRDefault="00A67544">
      <w:pPr>
        <w:pBdr>
          <w:top w:val="nil"/>
          <w:left w:val="nil"/>
          <w:bottom w:val="nil"/>
          <w:right w:val="nil"/>
          <w:between w:val="nil"/>
        </w:pBdr>
        <w:spacing w:after="0" w:line="240" w:lineRule="auto"/>
        <w:jc w:val="both"/>
      </w:pPr>
      <w:r>
        <w:t>La tonalidad del color es por la cantidad de pilares menores a 1. Los tres pilares en rojo, aumentan el color del indicador. El detalle</w:t>
      </w:r>
      <w:r w:rsidR="00DE70AF">
        <w:t xml:space="preserve"> y la fuente</w:t>
      </w:r>
      <w:r>
        <w:t xml:space="preserve"> de cada una de las variables que componen el índice se pueden observar en www.coninagro.org.ar/semaforo</w:t>
      </w:r>
    </w:p>
    <w:sectPr w:rsidR="00761551">
      <w:headerReference w:type="default" r:id="rId10"/>
      <w:footerReference w:type="default" r:id="rId11"/>
      <w:pgSz w:w="11907" w:h="16840"/>
      <w:pgMar w:top="1440" w:right="1077" w:bottom="1440" w:left="107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584E8" w14:textId="77777777" w:rsidR="00033FAC" w:rsidRDefault="00033FAC">
      <w:pPr>
        <w:spacing w:after="0" w:line="240" w:lineRule="auto"/>
      </w:pPr>
      <w:r>
        <w:separator/>
      </w:r>
    </w:p>
  </w:endnote>
  <w:endnote w:type="continuationSeparator" w:id="0">
    <w:p w14:paraId="3BA12F08" w14:textId="77777777" w:rsidR="00033FAC" w:rsidRDefault="00033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3637A58-E7F0-4D17-9ABA-2205C2930E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2F0AE0-2F93-4DCD-9553-3D3137C90793}"/>
    <w:embedBold r:id="rId3" w:fontKey="{84A35DDE-3648-4919-97CF-838399AA8536}"/>
  </w:font>
  <w:font w:name="Georgia">
    <w:panose1 w:val="02040502050405020303"/>
    <w:charset w:val="00"/>
    <w:family w:val="roman"/>
    <w:pitch w:val="variable"/>
    <w:sig w:usb0="00000287" w:usb1="00000000" w:usb2="00000000" w:usb3="00000000" w:csb0="0000009F" w:csb1="00000000"/>
    <w:embedRegular r:id="rId4" w:fontKey="{CB796431-A82D-48CA-B677-63E250DFECCE}"/>
    <w:embedItalic r:id="rId5" w:fontKey="{7BA23FFE-AA05-4495-89CB-EA13700F31CD}"/>
  </w:font>
  <w:font w:name="Cambria">
    <w:panose1 w:val="02040503050406030204"/>
    <w:charset w:val="00"/>
    <w:family w:val="roman"/>
    <w:pitch w:val="variable"/>
    <w:sig w:usb0="E00006FF" w:usb1="420024FF" w:usb2="02000000" w:usb3="00000000" w:csb0="0000019F" w:csb1="00000000"/>
    <w:embedRegular r:id="rId6" w:fontKey="{4AE3FA83-5C8D-49B7-86F0-7B81813C14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165B8" w14:textId="77777777" w:rsidR="00761551" w:rsidRDefault="00761551">
    <w:pPr>
      <w:widowControl w:val="0"/>
      <w:pBdr>
        <w:top w:val="nil"/>
        <w:left w:val="nil"/>
        <w:bottom w:val="nil"/>
        <w:right w:val="nil"/>
        <w:between w:val="nil"/>
      </w:pBdr>
      <w:spacing w:after="0" w:line="276" w:lineRule="auto"/>
      <w:rPr>
        <w:color w:val="000000"/>
      </w:rPr>
    </w:pPr>
  </w:p>
  <w:tbl>
    <w:tblPr>
      <w:tblStyle w:val="a1"/>
      <w:tblW w:w="10079" w:type="dxa"/>
      <w:jc w:val="right"/>
      <w:tblInd w:w="0" w:type="dxa"/>
      <w:tblLayout w:type="fixed"/>
      <w:tblLook w:val="0400" w:firstRow="0" w:lastRow="0" w:firstColumn="0" w:lastColumn="0" w:noHBand="0" w:noVBand="1"/>
    </w:tblPr>
    <w:tblGrid>
      <w:gridCol w:w="9266"/>
      <w:gridCol w:w="813"/>
    </w:tblGrid>
    <w:tr w:rsidR="00761551" w14:paraId="2123D403" w14:textId="77777777">
      <w:trPr>
        <w:jc w:val="right"/>
      </w:trPr>
      <w:tc>
        <w:tcPr>
          <w:tcW w:w="9266" w:type="dxa"/>
          <w:vAlign w:val="center"/>
        </w:tcPr>
        <w:p w14:paraId="38B837E9" w14:textId="77777777" w:rsidR="00761551" w:rsidRDefault="00A67544">
          <w:pPr>
            <w:pBdr>
              <w:top w:val="nil"/>
              <w:left w:val="nil"/>
              <w:bottom w:val="nil"/>
              <w:right w:val="nil"/>
              <w:between w:val="nil"/>
            </w:pBdr>
            <w:tabs>
              <w:tab w:val="center" w:pos="4419"/>
              <w:tab w:val="right" w:pos="8838"/>
            </w:tabs>
            <w:spacing w:after="0" w:line="240" w:lineRule="auto"/>
            <w:jc w:val="right"/>
            <w:rPr>
              <w:smallCaps/>
              <w:color w:val="000000"/>
            </w:rPr>
          </w:pPr>
          <w:r>
            <w:rPr>
              <w:smallCaps/>
              <w:color w:val="000000"/>
            </w:rPr>
            <w:t>ÁREA DE ECONOMÍA DE CONINAGRO</w:t>
          </w:r>
        </w:p>
      </w:tc>
      <w:tc>
        <w:tcPr>
          <w:tcW w:w="813" w:type="dxa"/>
          <w:shd w:val="clear" w:color="auto" w:fill="8EBFB9"/>
          <w:vAlign w:val="center"/>
        </w:tcPr>
        <w:p w14:paraId="0E45A6FC" w14:textId="2F22BC43" w:rsidR="00761551" w:rsidRDefault="00A67544">
          <w:pPr>
            <w:pBdr>
              <w:top w:val="nil"/>
              <w:left w:val="nil"/>
              <w:bottom w:val="nil"/>
              <w:right w:val="nil"/>
              <w:between w:val="nil"/>
            </w:pBdr>
            <w:tabs>
              <w:tab w:val="center" w:pos="4419"/>
              <w:tab w:val="right" w:pos="8838"/>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6E476F">
            <w:rPr>
              <w:noProof/>
              <w:color w:val="FFFFFF"/>
            </w:rPr>
            <w:t>1</w:t>
          </w:r>
          <w:r>
            <w:rPr>
              <w:color w:val="FFFFFF"/>
            </w:rPr>
            <w:fldChar w:fldCharType="end"/>
          </w:r>
        </w:p>
      </w:tc>
    </w:tr>
  </w:tbl>
  <w:p w14:paraId="76892EFC" w14:textId="77777777" w:rsidR="00761551" w:rsidRDefault="0076155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DB242" w14:textId="77777777" w:rsidR="00033FAC" w:rsidRDefault="00033FAC">
      <w:pPr>
        <w:spacing w:after="0" w:line="240" w:lineRule="auto"/>
      </w:pPr>
      <w:r>
        <w:separator/>
      </w:r>
    </w:p>
  </w:footnote>
  <w:footnote w:type="continuationSeparator" w:id="0">
    <w:p w14:paraId="39C00707" w14:textId="77777777" w:rsidR="00033FAC" w:rsidRDefault="00033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BAC55" w14:textId="77777777" w:rsidR="00761551" w:rsidRDefault="00A6754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38B443" wp14:editId="3E6872BD">
          <wp:simplePos x="0" y="0"/>
          <wp:positionH relativeFrom="column">
            <wp:posOffset>4425950</wp:posOffset>
          </wp:positionH>
          <wp:positionV relativeFrom="paragraph">
            <wp:posOffset>-71752</wp:posOffset>
          </wp:positionV>
          <wp:extent cx="1708785" cy="563880"/>
          <wp:effectExtent l="0" t="0" r="0" b="0"/>
          <wp:wrapSquare wrapText="bothSides" distT="0" distB="0" distL="114300" distR="114300"/>
          <wp:docPr id="2054350964" name="image1.jpg" descr="Z:\NUEVO LOGO DE CONINAGRO 2016\LOGOS-ok-xseparado\logoOK-alternativo.jpg"/>
          <wp:cNvGraphicFramePr/>
          <a:graphic xmlns:a="http://schemas.openxmlformats.org/drawingml/2006/main">
            <a:graphicData uri="http://schemas.openxmlformats.org/drawingml/2006/picture">
              <pic:pic xmlns:pic="http://schemas.openxmlformats.org/drawingml/2006/picture">
                <pic:nvPicPr>
                  <pic:cNvPr id="0" name="image1.jpg" descr="Z:\NUEVO LOGO DE CONINAGRO 2016\LOGOS-ok-xseparado\logoOK-alternativo.jpg"/>
                  <pic:cNvPicPr preferRelativeResize="0"/>
                </pic:nvPicPr>
                <pic:blipFill>
                  <a:blip r:embed="rId1"/>
                  <a:srcRect/>
                  <a:stretch>
                    <a:fillRect/>
                  </a:stretch>
                </pic:blipFill>
                <pic:spPr>
                  <a:xfrm>
                    <a:off x="0" y="0"/>
                    <a:ext cx="1708785" cy="563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61AF0"/>
    <w:multiLevelType w:val="hybridMultilevel"/>
    <w:tmpl w:val="5F8281BA"/>
    <w:lvl w:ilvl="0" w:tplc="2ECE13C8">
      <w:start w:val="1"/>
      <w:numFmt w:val="bullet"/>
      <w:lvlText w:val="•"/>
      <w:lvlJc w:val="left"/>
      <w:pPr>
        <w:tabs>
          <w:tab w:val="num" w:pos="720"/>
        </w:tabs>
        <w:ind w:left="720" w:hanging="360"/>
      </w:pPr>
      <w:rPr>
        <w:rFonts w:ascii="Arial" w:hAnsi="Arial" w:hint="default"/>
      </w:rPr>
    </w:lvl>
    <w:lvl w:ilvl="1" w:tplc="280835C6" w:tentative="1">
      <w:start w:val="1"/>
      <w:numFmt w:val="bullet"/>
      <w:lvlText w:val="•"/>
      <w:lvlJc w:val="left"/>
      <w:pPr>
        <w:tabs>
          <w:tab w:val="num" w:pos="1440"/>
        </w:tabs>
        <w:ind w:left="1440" w:hanging="360"/>
      </w:pPr>
      <w:rPr>
        <w:rFonts w:ascii="Arial" w:hAnsi="Arial" w:hint="default"/>
      </w:rPr>
    </w:lvl>
    <w:lvl w:ilvl="2" w:tplc="6CE405B0" w:tentative="1">
      <w:start w:val="1"/>
      <w:numFmt w:val="bullet"/>
      <w:lvlText w:val="•"/>
      <w:lvlJc w:val="left"/>
      <w:pPr>
        <w:tabs>
          <w:tab w:val="num" w:pos="2160"/>
        </w:tabs>
        <w:ind w:left="2160" w:hanging="360"/>
      </w:pPr>
      <w:rPr>
        <w:rFonts w:ascii="Arial" w:hAnsi="Arial" w:hint="default"/>
      </w:rPr>
    </w:lvl>
    <w:lvl w:ilvl="3" w:tplc="894A7940" w:tentative="1">
      <w:start w:val="1"/>
      <w:numFmt w:val="bullet"/>
      <w:lvlText w:val="•"/>
      <w:lvlJc w:val="left"/>
      <w:pPr>
        <w:tabs>
          <w:tab w:val="num" w:pos="2880"/>
        </w:tabs>
        <w:ind w:left="2880" w:hanging="360"/>
      </w:pPr>
      <w:rPr>
        <w:rFonts w:ascii="Arial" w:hAnsi="Arial" w:hint="default"/>
      </w:rPr>
    </w:lvl>
    <w:lvl w:ilvl="4" w:tplc="1116F054" w:tentative="1">
      <w:start w:val="1"/>
      <w:numFmt w:val="bullet"/>
      <w:lvlText w:val="•"/>
      <w:lvlJc w:val="left"/>
      <w:pPr>
        <w:tabs>
          <w:tab w:val="num" w:pos="3600"/>
        </w:tabs>
        <w:ind w:left="3600" w:hanging="360"/>
      </w:pPr>
      <w:rPr>
        <w:rFonts w:ascii="Arial" w:hAnsi="Arial" w:hint="default"/>
      </w:rPr>
    </w:lvl>
    <w:lvl w:ilvl="5" w:tplc="6B0C3360" w:tentative="1">
      <w:start w:val="1"/>
      <w:numFmt w:val="bullet"/>
      <w:lvlText w:val="•"/>
      <w:lvlJc w:val="left"/>
      <w:pPr>
        <w:tabs>
          <w:tab w:val="num" w:pos="4320"/>
        </w:tabs>
        <w:ind w:left="4320" w:hanging="360"/>
      </w:pPr>
      <w:rPr>
        <w:rFonts w:ascii="Arial" w:hAnsi="Arial" w:hint="default"/>
      </w:rPr>
    </w:lvl>
    <w:lvl w:ilvl="6" w:tplc="42A62546" w:tentative="1">
      <w:start w:val="1"/>
      <w:numFmt w:val="bullet"/>
      <w:lvlText w:val="•"/>
      <w:lvlJc w:val="left"/>
      <w:pPr>
        <w:tabs>
          <w:tab w:val="num" w:pos="5040"/>
        </w:tabs>
        <w:ind w:left="5040" w:hanging="360"/>
      </w:pPr>
      <w:rPr>
        <w:rFonts w:ascii="Arial" w:hAnsi="Arial" w:hint="default"/>
      </w:rPr>
    </w:lvl>
    <w:lvl w:ilvl="7" w:tplc="3BA248C0" w:tentative="1">
      <w:start w:val="1"/>
      <w:numFmt w:val="bullet"/>
      <w:lvlText w:val="•"/>
      <w:lvlJc w:val="left"/>
      <w:pPr>
        <w:tabs>
          <w:tab w:val="num" w:pos="5760"/>
        </w:tabs>
        <w:ind w:left="5760" w:hanging="360"/>
      </w:pPr>
      <w:rPr>
        <w:rFonts w:ascii="Arial" w:hAnsi="Arial" w:hint="default"/>
      </w:rPr>
    </w:lvl>
    <w:lvl w:ilvl="8" w:tplc="545842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C60E8D"/>
    <w:multiLevelType w:val="multilevel"/>
    <w:tmpl w:val="CB203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51"/>
    <w:rsid w:val="0001317B"/>
    <w:rsid w:val="00033FAC"/>
    <w:rsid w:val="00057D4C"/>
    <w:rsid w:val="000D1A19"/>
    <w:rsid w:val="00294E65"/>
    <w:rsid w:val="003345F9"/>
    <w:rsid w:val="003E5E9E"/>
    <w:rsid w:val="005122C9"/>
    <w:rsid w:val="005541C1"/>
    <w:rsid w:val="00554F54"/>
    <w:rsid w:val="00561777"/>
    <w:rsid w:val="006A3525"/>
    <w:rsid w:val="006E476F"/>
    <w:rsid w:val="00761551"/>
    <w:rsid w:val="00771217"/>
    <w:rsid w:val="0080327F"/>
    <w:rsid w:val="008E2EBD"/>
    <w:rsid w:val="008F17BA"/>
    <w:rsid w:val="009F1487"/>
    <w:rsid w:val="00A00001"/>
    <w:rsid w:val="00A17596"/>
    <w:rsid w:val="00A67544"/>
    <w:rsid w:val="00B13FAB"/>
    <w:rsid w:val="00B33E2D"/>
    <w:rsid w:val="00D249B0"/>
    <w:rsid w:val="00DC224F"/>
    <w:rsid w:val="00DE3012"/>
    <w:rsid w:val="00DE70AF"/>
    <w:rsid w:val="00F85D1D"/>
    <w:rsid w:val="00FF7F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F9136"/>
  <w15:docId w15:val="{3384E6B1-9522-4A76-A593-FAE0637E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005448"/>
      <w:sz w:val="32"/>
      <w:szCs w:val="32"/>
    </w:rPr>
  </w:style>
  <w:style w:type="paragraph" w:styleId="Ttulo2">
    <w:name w:val="heading 2"/>
    <w:basedOn w:val="Normal"/>
    <w:next w:val="Normal"/>
    <w:uiPriority w:val="9"/>
    <w:semiHidden/>
    <w:unhideWhenUsed/>
    <w:qFormat/>
    <w:pPr>
      <w:keepNext/>
      <w:keepLines/>
      <w:spacing w:before="40" w:after="0"/>
      <w:outlineLvl w:val="1"/>
    </w:pPr>
    <w:rPr>
      <w:color w:val="005448"/>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paragraph" w:styleId="Textonotapie">
    <w:name w:val="footnote text"/>
    <w:basedOn w:val="Normal"/>
    <w:link w:val="TextonotapieCar"/>
    <w:uiPriority w:val="99"/>
    <w:semiHidden/>
    <w:unhideWhenUsed/>
    <w:rsid w:val="00C77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7B72"/>
    <w:rPr>
      <w:sz w:val="20"/>
      <w:szCs w:val="20"/>
    </w:rPr>
  </w:style>
  <w:style w:type="character" w:styleId="Refdenotaalpie">
    <w:name w:val="footnote reference"/>
    <w:basedOn w:val="Fuentedeprrafopredeter"/>
    <w:uiPriority w:val="99"/>
    <w:semiHidden/>
    <w:unhideWhenUsed/>
    <w:rsid w:val="00C77B72"/>
    <w:rPr>
      <w:vertAlign w:val="superscript"/>
    </w:rPr>
  </w:style>
  <w:style w:type="paragraph" w:styleId="Prrafodelista">
    <w:name w:val="List Paragraph"/>
    <w:basedOn w:val="Normal"/>
    <w:uiPriority w:val="34"/>
    <w:qFormat/>
    <w:rsid w:val="00D724CA"/>
    <w:pPr>
      <w:ind w:left="720"/>
      <w:contextualSpacing/>
    </w:p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A000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567853">
      <w:bodyDiv w:val="1"/>
      <w:marLeft w:val="0"/>
      <w:marRight w:val="0"/>
      <w:marTop w:val="0"/>
      <w:marBottom w:val="0"/>
      <w:divBdr>
        <w:top w:val="none" w:sz="0" w:space="0" w:color="auto"/>
        <w:left w:val="none" w:sz="0" w:space="0" w:color="auto"/>
        <w:bottom w:val="none" w:sz="0" w:space="0" w:color="auto"/>
        <w:right w:val="none" w:sz="0" w:space="0" w:color="auto"/>
      </w:divBdr>
      <w:divsChild>
        <w:div w:id="1660109288">
          <w:marLeft w:val="446"/>
          <w:marRight w:val="0"/>
          <w:marTop w:val="0"/>
          <w:marBottom w:val="0"/>
          <w:divBdr>
            <w:top w:val="none" w:sz="0" w:space="0" w:color="auto"/>
            <w:left w:val="none" w:sz="0" w:space="0" w:color="auto"/>
            <w:bottom w:val="none" w:sz="0" w:space="0" w:color="auto"/>
            <w:right w:val="none" w:sz="0" w:space="0" w:color="auto"/>
          </w:divBdr>
        </w:div>
        <w:div w:id="1518471287">
          <w:marLeft w:val="446"/>
          <w:marRight w:val="0"/>
          <w:marTop w:val="0"/>
          <w:marBottom w:val="0"/>
          <w:divBdr>
            <w:top w:val="none" w:sz="0" w:space="0" w:color="auto"/>
            <w:left w:val="none" w:sz="0" w:space="0" w:color="auto"/>
            <w:bottom w:val="none" w:sz="0" w:space="0" w:color="auto"/>
            <w:right w:val="none" w:sz="0" w:space="0" w:color="auto"/>
          </w:divBdr>
        </w:div>
        <w:div w:id="1784686927">
          <w:marLeft w:val="446"/>
          <w:marRight w:val="0"/>
          <w:marTop w:val="0"/>
          <w:marBottom w:val="0"/>
          <w:divBdr>
            <w:top w:val="none" w:sz="0" w:space="0" w:color="auto"/>
            <w:left w:val="none" w:sz="0" w:space="0" w:color="auto"/>
            <w:bottom w:val="none" w:sz="0" w:space="0" w:color="auto"/>
            <w:right w:val="none" w:sz="0" w:space="0" w:color="auto"/>
          </w:divBdr>
        </w:div>
        <w:div w:id="1613004512">
          <w:marLeft w:val="446"/>
          <w:marRight w:val="0"/>
          <w:marTop w:val="0"/>
          <w:marBottom w:val="0"/>
          <w:divBdr>
            <w:top w:val="none" w:sz="0" w:space="0" w:color="auto"/>
            <w:left w:val="none" w:sz="0" w:space="0" w:color="auto"/>
            <w:bottom w:val="none" w:sz="0" w:space="0" w:color="auto"/>
            <w:right w:val="none" w:sz="0" w:space="0" w:color="auto"/>
          </w:divBdr>
        </w:div>
        <w:div w:id="1472018437">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4aL14dmXoTQTap3/gxEuVISlVQ==">CgMxLjA4AHIhMU9aaU43c0VQM2otNFlFc0w0Rk5kdGk1V2RkbDVjQTJL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2586</Words>
  <Characters>14224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Coni1</dc:creator>
  <cp:lastModifiedBy>Silvina CC</cp:lastModifiedBy>
  <cp:revision>5</cp:revision>
  <dcterms:created xsi:type="dcterms:W3CDTF">2024-06-10T15:11:00Z</dcterms:created>
  <dcterms:modified xsi:type="dcterms:W3CDTF">2024-07-09T21:38:00Z</dcterms:modified>
</cp:coreProperties>
</file>